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69491" w14:textId="6C8092B5" w:rsidR="00930E40" w:rsidRDefault="00E62B6C" w:rsidP="00DE0C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4E77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ResumeTable"/>
        <w:tblW w:w="4494" w:type="pct"/>
        <w:tblInd w:w="180" w:type="dxa"/>
        <w:tblLook w:val="04A0" w:firstRow="1" w:lastRow="0" w:firstColumn="1" w:lastColumn="0" w:noHBand="0" w:noVBand="1"/>
        <w:tblDescription w:val="Resume"/>
      </w:tblPr>
      <w:tblGrid>
        <w:gridCol w:w="626"/>
        <w:gridCol w:w="627"/>
        <w:gridCol w:w="404"/>
        <w:gridCol w:w="292"/>
        <w:gridCol w:w="7861"/>
      </w:tblGrid>
      <w:tr w:rsidR="00006857" w:rsidRPr="00006857" w14:paraId="012B0861" w14:textId="77777777" w:rsidTr="00853499">
        <w:trPr>
          <w:trHeight w:val="19"/>
        </w:trPr>
        <w:tc>
          <w:tcPr>
            <w:tcW w:w="1253" w:type="dxa"/>
            <w:gridSpan w:val="2"/>
            <w:tcBorders>
              <w:top w:val="nil"/>
              <w:bottom w:val="nil"/>
            </w:tcBorders>
            <w:vAlign w:val="center"/>
          </w:tcPr>
          <w:p w14:paraId="49C77CC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Policy:</w:t>
            </w:r>
          </w:p>
        </w:tc>
        <w:tc>
          <w:tcPr>
            <w:tcW w:w="8557" w:type="dxa"/>
            <w:gridSpan w:val="3"/>
            <w:tcBorders>
              <w:top w:val="nil"/>
              <w:bottom w:val="nil"/>
            </w:tcBorders>
          </w:tcPr>
          <w:p w14:paraId="050A8F60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3DA0B343" w14:textId="77777777" w:rsidTr="00853499">
        <w:trPr>
          <w:trHeight w:val="36"/>
        </w:trPr>
        <w:tc>
          <w:tcPr>
            <w:tcW w:w="626" w:type="dxa"/>
            <w:tcBorders>
              <w:top w:val="nil"/>
              <w:bottom w:val="nil"/>
            </w:tcBorders>
          </w:tcPr>
          <w:p w14:paraId="6AED350C" w14:textId="77777777" w:rsidR="00853499" w:rsidRPr="00006857" w:rsidRDefault="00853499" w:rsidP="00823C74">
            <w:pPr>
              <w:spacing w:line="240" w:lineRule="auto"/>
              <w:rPr>
                <w:color w:val="auto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2918F5F6" w14:textId="4D5D02B1" w:rsidR="00853499" w:rsidRPr="00006857" w:rsidRDefault="00305024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It will be the policy of ACH to provide all employees with the Basic Employment Policies.</w:t>
            </w:r>
          </w:p>
        </w:tc>
      </w:tr>
      <w:tr w:rsidR="00006857" w:rsidRPr="00006857" w14:paraId="103C8F42" w14:textId="77777777" w:rsidTr="00853499">
        <w:tc>
          <w:tcPr>
            <w:tcW w:w="1949" w:type="dxa"/>
            <w:gridSpan w:val="4"/>
            <w:tcBorders>
              <w:top w:val="nil"/>
              <w:bottom w:val="nil"/>
            </w:tcBorders>
          </w:tcPr>
          <w:p w14:paraId="5909E37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Procedure:</w:t>
            </w:r>
          </w:p>
        </w:tc>
        <w:tc>
          <w:tcPr>
            <w:tcW w:w="7861" w:type="dxa"/>
            <w:tcBorders>
              <w:top w:val="nil"/>
              <w:bottom w:val="nil"/>
            </w:tcBorders>
          </w:tcPr>
          <w:p w14:paraId="6B6802B3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56EC5F28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7E507EC3" w14:textId="77777777" w:rsidR="00853499" w:rsidRPr="003A30D1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1A5D1FF6" w14:textId="3BE85992" w:rsidR="00CD63C3" w:rsidRPr="003A30D1" w:rsidRDefault="002E4AF5" w:rsidP="002E4AF5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A30D1">
              <w:rPr>
                <w:rFonts w:ascii="Arial" w:hAnsi="Arial" w:cs="Arial"/>
                <w:color w:val="auto"/>
                <w:sz w:val="24"/>
                <w:szCs w:val="24"/>
              </w:rPr>
              <w:t>All employees of ACH will sign an acknowledgment form, acknowledging</w:t>
            </w:r>
            <w:r w:rsidR="00CD63C3" w:rsidRPr="003A30D1">
              <w:rPr>
                <w:rFonts w:ascii="Arial" w:hAnsi="Arial" w:cs="Arial"/>
                <w:color w:val="auto"/>
                <w:sz w:val="24"/>
                <w:szCs w:val="24"/>
              </w:rPr>
              <w:t xml:space="preserve"> the following:</w:t>
            </w:r>
          </w:p>
          <w:p w14:paraId="35F41D88" w14:textId="7F9386A6" w:rsidR="00CD63C3" w:rsidRPr="003A30D1" w:rsidRDefault="002E4AF5" w:rsidP="00D40E2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809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A30D1">
              <w:rPr>
                <w:rFonts w:ascii="Arial" w:hAnsi="Arial" w:cs="Arial"/>
                <w:color w:val="auto"/>
                <w:sz w:val="24"/>
                <w:szCs w:val="24"/>
              </w:rPr>
              <w:t xml:space="preserve">ACH provided the basic employment policies applicable to ACH. </w:t>
            </w:r>
            <w:r w:rsidR="00CD63C3" w:rsidRPr="003A30D1">
              <w:rPr>
                <w:rFonts w:ascii="Arial" w:hAnsi="Arial" w:cs="Arial"/>
                <w:color w:val="auto"/>
                <w:sz w:val="24"/>
                <w:szCs w:val="24"/>
              </w:rPr>
              <w:t xml:space="preserve">These basic employment policies describe important information about ACH. </w:t>
            </w:r>
            <w:r w:rsidR="003A30D1" w:rsidRPr="003A30D1">
              <w:rPr>
                <w:rFonts w:ascii="Arial" w:hAnsi="Arial" w:cs="Arial"/>
                <w:color w:val="auto"/>
                <w:sz w:val="24"/>
                <w:szCs w:val="24"/>
              </w:rPr>
              <w:t xml:space="preserve">ACH offered copies of all policy and procedures </w:t>
            </w:r>
            <w:r w:rsidR="00D40E2F">
              <w:rPr>
                <w:rFonts w:ascii="Arial" w:hAnsi="Arial" w:cs="Arial"/>
                <w:color w:val="auto"/>
                <w:sz w:val="24"/>
                <w:szCs w:val="24"/>
              </w:rPr>
              <w:t>to employees upon hire.</w:t>
            </w:r>
          </w:p>
          <w:p w14:paraId="1C048D53" w14:textId="397EF9EE" w:rsidR="00CD63C3" w:rsidRPr="003A30D1" w:rsidRDefault="002E4AF5" w:rsidP="003A30D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809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A30D1">
              <w:rPr>
                <w:rFonts w:ascii="Arial" w:hAnsi="Arial" w:cs="Arial"/>
                <w:color w:val="auto"/>
                <w:sz w:val="24"/>
                <w:szCs w:val="24"/>
              </w:rPr>
              <w:t xml:space="preserve">The </w:t>
            </w:r>
            <w:r w:rsidR="003A30D1" w:rsidRPr="003A30D1">
              <w:rPr>
                <w:rFonts w:ascii="Arial" w:hAnsi="Arial" w:cs="Arial"/>
                <w:color w:val="auto"/>
                <w:sz w:val="24"/>
                <w:szCs w:val="24"/>
              </w:rPr>
              <w:t>employee’s</w:t>
            </w:r>
            <w:r w:rsidR="00CD63C3" w:rsidRPr="003A30D1">
              <w:rPr>
                <w:rFonts w:ascii="Arial" w:hAnsi="Arial" w:cs="Arial"/>
                <w:color w:val="auto"/>
                <w:sz w:val="24"/>
                <w:szCs w:val="24"/>
              </w:rPr>
              <w:t xml:space="preserve"> employment relationship with ACH is that of an employee at will and is entered into voluntarily by both </w:t>
            </w:r>
            <w:r w:rsidR="003A30D1" w:rsidRPr="003A30D1">
              <w:rPr>
                <w:rFonts w:ascii="Arial" w:hAnsi="Arial" w:cs="Arial"/>
                <w:color w:val="auto"/>
                <w:sz w:val="24"/>
                <w:szCs w:val="24"/>
              </w:rPr>
              <w:t>the employee</w:t>
            </w:r>
            <w:r w:rsidR="00CD63C3" w:rsidRPr="003A30D1">
              <w:rPr>
                <w:rFonts w:ascii="Arial" w:hAnsi="Arial" w:cs="Arial"/>
                <w:color w:val="auto"/>
                <w:sz w:val="24"/>
                <w:szCs w:val="24"/>
              </w:rPr>
              <w:t xml:space="preserve"> and the company. </w:t>
            </w:r>
          </w:p>
          <w:p w14:paraId="3C8EE4E3" w14:textId="108CB821" w:rsidR="00CD63C3" w:rsidRPr="003A30D1" w:rsidRDefault="00CD63C3" w:rsidP="003A30D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809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A30D1">
              <w:rPr>
                <w:rFonts w:ascii="Arial" w:hAnsi="Arial" w:cs="Arial"/>
                <w:color w:val="auto"/>
                <w:sz w:val="24"/>
                <w:szCs w:val="24"/>
              </w:rPr>
              <w:t xml:space="preserve">These policies are neither a contract for employment, expressed or implied. </w:t>
            </w:r>
            <w:r w:rsidR="003A30D1" w:rsidRPr="003A30D1">
              <w:rPr>
                <w:rFonts w:ascii="Arial" w:hAnsi="Arial" w:cs="Arial"/>
                <w:color w:val="auto"/>
                <w:sz w:val="24"/>
                <w:szCs w:val="24"/>
              </w:rPr>
              <w:t>All employees</w:t>
            </w:r>
            <w:r w:rsidRPr="003A30D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3A30D1" w:rsidRPr="003A30D1">
              <w:rPr>
                <w:rFonts w:ascii="Arial" w:hAnsi="Arial" w:cs="Arial"/>
                <w:color w:val="auto"/>
                <w:sz w:val="24"/>
                <w:szCs w:val="24"/>
              </w:rPr>
              <w:t xml:space="preserve">of ACH </w:t>
            </w:r>
            <w:r w:rsidRPr="003A30D1">
              <w:rPr>
                <w:rFonts w:ascii="Arial" w:hAnsi="Arial" w:cs="Arial"/>
                <w:color w:val="auto"/>
                <w:sz w:val="24"/>
                <w:szCs w:val="24"/>
              </w:rPr>
              <w:t xml:space="preserve">have an opportunity to read and will comply with both the policies contained here and any revisions made to them. </w:t>
            </w:r>
          </w:p>
          <w:p w14:paraId="711BE9FC" w14:textId="356C0364" w:rsidR="00853499" w:rsidRPr="003A30D1" w:rsidRDefault="00CD63C3" w:rsidP="003A30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809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A30D1">
              <w:rPr>
                <w:rFonts w:ascii="Arial" w:hAnsi="Arial" w:cs="Arial"/>
                <w:color w:val="auto"/>
                <w:sz w:val="24"/>
                <w:szCs w:val="24"/>
              </w:rPr>
              <w:t xml:space="preserve">Should employment end, for whatever reason, </w:t>
            </w:r>
            <w:r w:rsidR="00754DB2">
              <w:rPr>
                <w:rFonts w:ascii="Arial" w:hAnsi="Arial" w:cs="Arial"/>
                <w:color w:val="auto"/>
                <w:sz w:val="24"/>
                <w:szCs w:val="24"/>
              </w:rPr>
              <w:t xml:space="preserve">ACH will pay out </w:t>
            </w:r>
            <w:r w:rsidR="002E1720">
              <w:rPr>
                <w:rFonts w:ascii="Arial" w:hAnsi="Arial" w:cs="Arial"/>
                <w:color w:val="auto"/>
                <w:sz w:val="24"/>
                <w:szCs w:val="24"/>
              </w:rPr>
              <w:t>accrued</w:t>
            </w:r>
            <w:r w:rsidR="00754DB2">
              <w:rPr>
                <w:rFonts w:ascii="Arial" w:hAnsi="Arial" w:cs="Arial"/>
                <w:color w:val="auto"/>
                <w:sz w:val="24"/>
                <w:szCs w:val="24"/>
              </w:rPr>
              <w:t xml:space="preserve"> PTO </w:t>
            </w:r>
          </w:p>
        </w:tc>
      </w:tr>
      <w:tr w:rsidR="00006857" w:rsidRPr="00006857" w14:paraId="58FF9749" w14:textId="77777777" w:rsidTr="00853499">
        <w:tc>
          <w:tcPr>
            <w:tcW w:w="1657" w:type="dxa"/>
            <w:gridSpan w:val="3"/>
            <w:tcBorders>
              <w:top w:val="nil"/>
              <w:bottom w:val="nil"/>
            </w:tcBorders>
          </w:tcPr>
          <w:p w14:paraId="450B700D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Protocol:</w:t>
            </w:r>
          </w:p>
        </w:tc>
        <w:tc>
          <w:tcPr>
            <w:tcW w:w="8153" w:type="dxa"/>
            <w:gridSpan w:val="2"/>
            <w:tcBorders>
              <w:top w:val="nil"/>
              <w:bottom w:val="nil"/>
            </w:tcBorders>
          </w:tcPr>
          <w:p w14:paraId="62D6797D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67CB7221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605BB46B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3925521A" w14:textId="2365E4F9" w:rsidR="00853499" w:rsidRPr="00006857" w:rsidRDefault="00AD5C2F" w:rsidP="009F1E70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It will be the protocol of ACH </w:t>
            </w:r>
            <w:r w:rsidR="00305024">
              <w:rPr>
                <w:rFonts w:ascii="Arial" w:hAnsi="Arial" w:cs="Arial"/>
                <w:color w:val="auto"/>
                <w:sz w:val="24"/>
                <w:szCs w:val="24"/>
              </w:rPr>
              <w:t>to obtain a signed and dated Acknowledgement of Receipt of Basic Employment Policies form</w:t>
            </w:r>
            <w:r w:rsidR="00CD63C3">
              <w:rPr>
                <w:rFonts w:ascii="Arial" w:hAnsi="Arial" w:cs="Arial"/>
                <w:color w:val="auto"/>
                <w:sz w:val="24"/>
                <w:szCs w:val="24"/>
              </w:rPr>
              <w:t xml:space="preserve"> from all, employed by ACH.</w:t>
            </w:r>
            <w:r w:rsidR="00305024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</w:tr>
      <w:tr w:rsidR="00337498" w:rsidRPr="00006857" w14:paraId="2A206948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58619F37" w14:textId="77777777" w:rsidR="00337498" w:rsidRPr="00006857" w:rsidRDefault="00337498" w:rsidP="00823C74">
            <w:pPr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3425D31A" w14:textId="4AE98102" w:rsidR="00337498" w:rsidRPr="00337498" w:rsidRDefault="00337498" w:rsidP="003374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08613C" w14:textId="6A872498" w:rsidR="00544117" w:rsidRPr="00544117" w:rsidRDefault="00544117" w:rsidP="00544117">
      <w:pPr>
        <w:rPr>
          <w:rFonts w:ascii="Arial Black" w:hAnsi="Arial Black" w:cs="Times New Roman"/>
          <w:sz w:val="32"/>
          <w:szCs w:val="32"/>
        </w:rPr>
      </w:pPr>
    </w:p>
    <w:p w14:paraId="5D93C757" w14:textId="09533292" w:rsidR="00544117" w:rsidRPr="00544117" w:rsidRDefault="00544117" w:rsidP="00544117">
      <w:pPr>
        <w:rPr>
          <w:rFonts w:ascii="Arial Black" w:hAnsi="Arial Black" w:cs="Times New Roman"/>
          <w:sz w:val="32"/>
          <w:szCs w:val="32"/>
        </w:rPr>
      </w:pPr>
    </w:p>
    <w:p w14:paraId="4583AC77" w14:textId="677C2440" w:rsidR="00544117" w:rsidRDefault="00544117" w:rsidP="00544117">
      <w:pPr>
        <w:tabs>
          <w:tab w:val="left" w:pos="3187"/>
        </w:tabs>
        <w:rPr>
          <w:rFonts w:ascii="Arial Black" w:hAnsi="Arial Black" w:cs="Times New Roman"/>
          <w:sz w:val="32"/>
          <w:szCs w:val="32"/>
        </w:rPr>
      </w:pPr>
      <w:r>
        <w:rPr>
          <w:rFonts w:ascii="Arial Black" w:hAnsi="Arial Black" w:cs="Times New Roman"/>
          <w:sz w:val="32"/>
          <w:szCs w:val="32"/>
        </w:rPr>
        <w:tab/>
      </w:r>
    </w:p>
    <w:p w14:paraId="3C5DDD7D" w14:textId="77777777" w:rsidR="00D40E2F" w:rsidRPr="00D40E2F" w:rsidRDefault="00D40E2F" w:rsidP="00D40E2F">
      <w:pPr>
        <w:rPr>
          <w:rFonts w:ascii="Arial Black" w:hAnsi="Arial Black" w:cs="Times New Roman"/>
          <w:sz w:val="32"/>
          <w:szCs w:val="32"/>
        </w:rPr>
      </w:pPr>
    </w:p>
    <w:p w14:paraId="3B386709" w14:textId="7DD58887" w:rsidR="00D40E2F" w:rsidRPr="00D40E2F" w:rsidRDefault="00D40E2F" w:rsidP="00D40E2F">
      <w:pPr>
        <w:tabs>
          <w:tab w:val="left" w:pos="10200"/>
        </w:tabs>
        <w:rPr>
          <w:rFonts w:ascii="Arial Black" w:hAnsi="Arial Black" w:cs="Times New Roman"/>
          <w:sz w:val="32"/>
          <w:szCs w:val="32"/>
        </w:rPr>
      </w:pPr>
      <w:r>
        <w:rPr>
          <w:rFonts w:ascii="Arial Black" w:hAnsi="Arial Black" w:cs="Times New Roman"/>
          <w:sz w:val="32"/>
          <w:szCs w:val="32"/>
        </w:rPr>
        <w:tab/>
      </w:r>
    </w:p>
    <w:sectPr w:rsidR="00D40E2F" w:rsidRPr="00D40E2F" w:rsidSect="00D40E2F">
      <w:headerReference w:type="default" r:id="rId8"/>
      <w:footerReference w:type="default" r:id="rId9"/>
      <w:pgSz w:w="12240" w:h="15840" w:code="1"/>
      <w:pgMar w:top="475" w:right="245" w:bottom="36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68F5E" w14:textId="77777777" w:rsidR="00481DEE" w:rsidRDefault="00481DEE" w:rsidP="00BD5B5D">
      <w:pPr>
        <w:spacing w:after="0" w:line="240" w:lineRule="auto"/>
      </w:pPr>
      <w:r>
        <w:separator/>
      </w:r>
    </w:p>
  </w:endnote>
  <w:endnote w:type="continuationSeparator" w:id="0">
    <w:p w14:paraId="681F53DC" w14:textId="77777777" w:rsidR="00481DEE" w:rsidRDefault="00481DEE" w:rsidP="00BD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0A914" w14:textId="49525396" w:rsidR="003B6A6E" w:rsidRPr="00544117" w:rsidRDefault="003B6A6E" w:rsidP="00D40E2F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544117">
      <w:rPr>
        <w:rFonts w:ascii="Arial" w:hAnsi="Arial" w:cs="Arial"/>
        <w:color w:val="A6A6A6" w:themeColor="background1" w:themeShade="A6"/>
        <w:sz w:val="20"/>
        <w:szCs w:val="20"/>
      </w:rPr>
      <w:t>October 21, 2020</w:t>
    </w:r>
    <w:r w:rsidR="00D40E2F">
      <w:rPr>
        <w:rFonts w:ascii="Arial" w:hAnsi="Arial" w:cs="Arial"/>
        <w:color w:val="A6A6A6" w:themeColor="background1" w:themeShade="A6"/>
        <w:sz w:val="20"/>
        <w:szCs w:val="20"/>
      </w:rPr>
      <w:t>, Revised November 1,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1F576" w14:textId="77777777" w:rsidR="00481DEE" w:rsidRDefault="00481DEE" w:rsidP="00BD5B5D">
      <w:pPr>
        <w:spacing w:after="0" w:line="240" w:lineRule="auto"/>
      </w:pPr>
      <w:r>
        <w:separator/>
      </w:r>
    </w:p>
  </w:footnote>
  <w:footnote w:type="continuationSeparator" w:id="0">
    <w:p w14:paraId="74A42671" w14:textId="77777777" w:rsidR="00481DEE" w:rsidRDefault="00481DEE" w:rsidP="00BD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79F78" w14:textId="281A531E" w:rsidR="00BD5B5D" w:rsidRPr="00BD5B5D" w:rsidRDefault="00BD5B5D" w:rsidP="00A647A5">
    <w:pPr>
      <w:pStyle w:val="Header"/>
      <w:spacing w:before="240"/>
      <w:ind w:left="3240" w:firstLine="4680"/>
      <w:jc w:val="center"/>
      <w:rPr>
        <w:rFonts w:ascii="Verdana" w:hAnsi="Verdana" w:cs="Times New Roman"/>
        <w:sz w:val="22"/>
        <w:szCs w:val="22"/>
      </w:rPr>
    </w:pPr>
    <w:r w:rsidRPr="00BD5B5D">
      <w:rPr>
        <w:rFonts w:ascii="Verdana" w:hAnsi="Verdana" w:cs="Times New Roman"/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5B2E85C6" wp14:editId="3A224FEC">
              <wp:simplePos x="0" y="0"/>
              <wp:positionH relativeFrom="page">
                <wp:posOffset>5976620</wp:posOffset>
              </wp:positionH>
              <wp:positionV relativeFrom="page">
                <wp:posOffset>164465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313EF" w14:textId="7531884E" w:rsidR="00BD5B5D" w:rsidRDefault="00BD5B5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2E85C6" id="Group 167" o:spid="_x0000_s1026" style="position:absolute;left:0;text-align:left;margin-left:470.6pt;margin-top:12.95pt;width:133.9pt;height:80.65pt;z-index:-25165568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9pvDh+EAAAALAQAADwAAAGRy&#10;cy9kb3ducmV2LnhtbEyPwUrDQBCG74LvsIzgzW4SrTYxm1KKeioFW0G8bbPTJDQ7G7LbJH17pye9&#10;zTAf/3x/vpxsKwbsfeNIQTyLQCCVzjRUKfjavz8sQPigyejWESq4oIdlcXuT68y4kT5x2IVKcAj5&#10;TCuoQ+gyKX1Zo9V+5jokvh1db3Xgta+k6fXI4baVSRQ9S6sb4g+17nBdY3nana2Cj1GPq8f4bdic&#10;juvLz36+/d7EqNT93bR6BRFwCn8wXPVZHQp2OrgzGS9aBelTnDCqIJmnIK5AEqXc7sDT4iUBWeTy&#10;f4fi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UUXQKGBQAA&#10;gxoAAA4AAAAAAAAAAAAAAAAAOgIAAGRycy9lMm9Eb2MueG1sUEsBAi0ACgAAAAAAAAAhAKI91i3w&#10;GgAA8BoAABQAAAAAAAAAAAAAAAAA7AcAAGRycy9tZWRpYS9pbWFnZTEucG5nUEsBAi0AFAAGAAgA&#10;AAAhAPabw4fhAAAACwEAAA8AAAAAAAAAAAAAAAAADiMAAGRycy9kb3ducmV2LnhtbFBLAQItABQA&#10;BgAIAAAAIQCqJg6+vAAAACEBAAAZAAAAAAAAAAAAAAAAABwkAABkcnMvX3JlbHMvZTJvRG9jLnht&#10;bC5yZWxzUEsFBgAAAAAGAAYAfAEAAA8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FE313EF" w14:textId="7531884E" w:rsidR="00BD5B5D" w:rsidRDefault="00BD5B5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647A5">
      <w:rPr>
        <w:rFonts w:ascii="Verdana" w:hAnsi="Verdana" w:cs="Times New Roman"/>
        <w:sz w:val="28"/>
        <w:szCs w:val="28"/>
      </w:rPr>
      <w:t xml:space="preserve">  </w:t>
    </w:r>
    <w:r w:rsidRPr="00BD5B5D">
      <w:rPr>
        <w:rFonts w:ascii="Verdana" w:hAnsi="Verdana" w:cs="Times New Roman"/>
        <w:sz w:val="28"/>
        <w:szCs w:val="28"/>
      </w:rPr>
      <w:t>A</w:t>
    </w:r>
    <w:r>
      <w:rPr>
        <w:rFonts w:ascii="Verdana" w:hAnsi="Verdana" w:cs="Times New Roman"/>
        <w:sz w:val="22"/>
        <w:szCs w:val="22"/>
      </w:rPr>
      <w:t>lternative</w:t>
    </w:r>
  </w:p>
  <w:p w14:paraId="322AFDE2" w14:textId="52AF3F40" w:rsidR="00BD5B5D" w:rsidRPr="00BD5B5D" w:rsidRDefault="00A647A5" w:rsidP="00A647A5">
    <w:pPr>
      <w:pStyle w:val="Header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C</w:t>
    </w:r>
    <w:r w:rsidR="00BD5B5D">
      <w:rPr>
        <w:rFonts w:ascii="Verdana" w:hAnsi="Verdana" w:cs="Times New Roman"/>
        <w:sz w:val="22"/>
        <w:szCs w:val="22"/>
      </w:rPr>
      <w:t>orrectional</w:t>
    </w:r>
  </w:p>
  <w:p w14:paraId="2CA4EF86" w14:textId="6877C569" w:rsidR="00BD5B5D" w:rsidRDefault="00A647A5" w:rsidP="00A647A5">
    <w:pPr>
      <w:pStyle w:val="Header"/>
      <w:ind w:left="720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H</w:t>
    </w:r>
    <w:r w:rsidR="00BD5B5D">
      <w:rPr>
        <w:rFonts w:ascii="Verdana" w:hAnsi="Verdana" w:cs="Times New Roman"/>
        <w:sz w:val="22"/>
        <w:szCs w:val="22"/>
      </w:rPr>
      <w:t>ealthcare</w:t>
    </w:r>
  </w:p>
  <w:p w14:paraId="108E5A35" w14:textId="5FD15943" w:rsidR="00C560AC" w:rsidRPr="00E909A3" w:rsidRDefault="003D21A7" w:rsidP="00DE0C66">
    <w:pPr>
      <w:spacing w:after="0" w:line="240" w:lineRule="auto"/>
      <w:jc w:val="center"/>
      <w:rPr>
        <w:rFonts w:ascii="Arial Black" w:hAnsi="Arial Black" w:cs="Times New Roman"/>
        <w:bCs/>
        <w:sz w:val="40"/>
        <w:szCs w:val="40"/>
      </w:rPr>
    </w:pPr>
    <w:r w:rsidRPr="00E909A3">
      <w:rPr>
        <w:rFonts w:ascii="Arial Black" w:hAnsi="Arial Black" w:cs="Times New Roman"/>
        <w:bCs/>
        <w:sz w:val="40"/>
        <w:szCs w:val="40"/>
      </w:rPr>
      <w:t xml:space="preserve">Policy </w:t>
    </w:r>
    <w:r w:rsidR="00DE0C66" w:rsidRPr="00E909A3">
      <w:rPr>
        <w:rFonts w:ascii="Arial Black" w:hAnsi="Arial Black" w:cs="Times New Roman"/>
        <w:bCs/>
        <w:sz w:val="40"/>
        <w:szCs w:val="40"/>
      </w:rPr>
      <w:t>and</w:t>
    </w:r>
    <w:r w:rsidRPr="00E909A3">
      <w:rPr>
        <w:rFonts w:ascii="Arial Black" w:hAnsi="Arial Black" w:cs="Times New Roman"/>
        <w:bCs/>
        <w:sz w:val="40"/>
        <w:szCs w:val="40"/>
      </w:rPr>
      <w:t xml:space="preserve"> Procedure</w:t>
    </w:r>
  </w:p>
  <w:p w14:paraId="7D5A4B88" w14:textId="78FB4D5D" w:rsidR="0074458F" w:rsidRPr="00B96470" w:rsidRDefault="00305024" w:rsidP="00DE0C66">
    <w:pPr>
      <w:spacing w:after="0" w:line="240" w:lineRule="auto"/>
      <w:jc w:val="center"/>
      <w:rPr>
        <w:rFonts w:ascii="Arial" w:hAnsi="Arial" w:cs="Arial"/>
        <w:bCs/>
        <w:sz w:val="32"/>
        <w:szCs w:val="36"/>
      </w:rPr>
    </w:pPr>
    <w:r>
      <w:rPr>
        <w:rFonts w:ascii="Arial" w:hAnsi="Arial" w:cs="Arial"/>
        <w:bCs/>
        <w:sz w:val="32"/>
        <w:szCs w:val="36"/>
      </w:rPr>
      <w:t>Acknowledgement of Receipt of Basic Employment Policies</w:t>
    </w:r>
  </w:p>
  <w:p w14:paraId="7AB3EF8B" w14:textId="596756FA" w:rsidR="00DE0C66" w:rsidRPr="00DE0C66" w:rsidRDefault="00DE0C66" w:rsidP="00DE0C66">
    <w:pPr>
      <w:spacing w:after="0" w:line="240" w:lineRule="auto"/>
      <w:rPr>
        <w:rFonts w:ascii="Arial" w:hAnsi="Arial" w:cs="Arial"/>
        <w:bCs/>
        <w:sz w:val="16"/>
        <w:szCs w:val="16"/>
        <w:u w:val="single"/>
      </w:rPr>
    </w:pP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3E0D4B"/>
    <w:multiLevelType w:val="hybridMultilevel"/>
    <w:tmpl w:val="F230CF58"/>
    <w:lvl w:ilvl="0" w:tplc="E3D4FCE2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" w15:restartNumberingAfterBreak="0">
    <w:nsid w:val="55CD6E95"/>
    <w:multiLevelType w:val="hybridMultilevel"/>
    <w:tmpl w:val="1CCAC754"/>
    <w:lvl w:ilvl="0" w:tplc="040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 w16cid:durableId="1114638317">
    <w:abstractNumId w:val="0"/>
  </w:num>
  <w:num w:numId="2" w16cid:durableId="1893157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v//1Sp1vKwkS8GmCwW2JsOuRG0sYQWxaI3Cm8BCvfSQB4mFTQyNAC30BlzoJH9/BTpvMqh8nfsdeiGupYd40TQ==" w:salt="Cqeydx3vVcTx2DCV7zGB/g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520"/>
    <w:rsid w:val="00006857"/>
    <w:rsid w:val="0001013A"/>
    <w:rsid w:val="00063F87"/>
    <w:rsid w:val="001A1277"/>
    <w:rsid w:val="001E7520"/>
    <w:rsid w:val="002C7884"/>
    <w:rsid w:val="002E1720"/>
    <w:rsid w:val="002E4AF5"/>
    <w:rsid w:val="002E53D1"/>
    <w:rsid w:val="00305024"/>
    <w:rsid w:val="00310C70"/>
    <w:rsid w:val="00337498"/>
    <w:rsid w:val="003508B6"/>
    <w:rsid w:val="003A30D1"/>
    <w:rsid w:val="003A4E77"/>
    <w:rsid w:val="003B6A6E"/>
    <w:rsid w:val="003D21A7"/>
    <w:rsid w:val="004205BE"/>
    <w:rsid w:val="00440A2E"/>
    <w:rsid w:val="00481DEE"/>
    <w:rsid w:val="004B7428"/>
    <w:rsid w:val="00544117"/>
    <w:rsid w:val="005F2C91"/>
    <w:rsid w:val="006E5273"/>
    <w:rsid w:val="0074458F"/>
    <w:rsid w:val="00754DB2"/>
    <w:rsid w:val="00823C74"/>
    <w:rsid w:val="00845066"/>
    <w:rsid w:val="00853499"/>
    <w:rsid w:val="008E060E"/>
    <w:rsid w:val="00906913"/>
    <w:rsid w:val="00930E40"/>
    <w:rsid w:val="009626F6"/>
    <w:rsid w:val="009F1E70"/>
    <w:rsid w:val="00A647A5"/>
    <w:rsid w:val="00AA2399"/>
    <w:rsid w:val="00AD5C2F"/>
    <w:rsid w:val="00B96470"/>
    <w:rsid w:val="00BD5B5D"/>
    <w:rsid w:val="00C560AC"/>
    <w:rsid w:val="00CB0016"/>
    <w:rsid w:val="00CB62CC"/>
    <w:rsid w:val="00CD63C3"/>
    <w:rsid w:val="00CF3331"/>
    <w:rsid w:val="00D23073"/>
    <w:rsid w:val="00D40E2F"/>
    <w:rsid w:val="00D85888"/>
    <w:rsid w:val="00DE0C66"/>
    <w:rsid w:val="00E62B6C"/>
    <w:rsid w:val="00E909A3"/>
    <w:rsid w:val="00EA18BE"/>
    <w:rsid w:val="00F069A4"/>
    <w:rsid w:val="00FC639B"/>
    <w:rsid w:val="00F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1AD1324"/>
  <w15:docId w15:val="{A7EF87F0-9118-47DC-930E-5428D5BD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77"/>
  </w:style>
  <w:style w:type="paragraph" w:styleId="Heading1">
    <w:name w:val="heading 1"/>
    <w:basedOn w:val="Normal"/>
    <w:next w:val="Normal"/>
    <w:link w:val="Heading1Char"/>
    <w:uiPriority w:val="9"/>
    <w:qFormat/>
    <w:rsid w:val="001A12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2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2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2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2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2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2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2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2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2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2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2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12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12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12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2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2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A1277"/>
    <w:rPr>
      <w:b/>
      <w:bCs/>
    </w:rPr>
  </w:style>
  <w:style w:type="character" w:styleId="Emphasis">
    <w:name w:val="Emphasis"/>
    <w:basedOn w:val="DefaultParagraphFont"/>
    <w:uiPriority w:val="20"/>
    <w:qFormat/>
    <w:rsid w:val="001A1277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1A12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12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12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7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12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12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12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A12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A12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27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7520"/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D"/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D"/>
  </w:style>
  <w:style w:type="table" w:styleId="TableGrid">
    <w:name w:val="Table Grid"/>
    <w:basedOn w:val="TableNormal"/>
    <w:uiPriority w:val="39"/>
    <w:rsid w:val="00E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">
    <w:name w:val="List Table 4 - Accent 3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40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sumeTable">
    <w:name w:val="Resume Table"/>
    <w:basedOn w:val="TableNormal"/>
    <w:uiPriority w:val="99"/>
    <w:rsid w:val="00853499"/>
    <w:pPr>
      <w:spacing w:before="40" w:line="288" w:lineRule="auto"/>
    </w:pPr>
    <w:rPr>
      <w:rFonts w:eastAsiaTheme="minorHAnsi"/>
      <w:color w:val="595959" w:themeColor="text1" w:themeTint="A6"/>
      <w:sz w:val="20"/>
      <w:szCs w:val="20"/>
      <w:lang w:eastAsia="ja-JP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E4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1D30B-9ED6-42D6-9278-E38456D7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152</Words>
  <Characters>868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king</dc:creator>
  <cp:lastModifiedBy>heather king</cp:lastModifiedBy>
  <cp:revision>6</cp:revision>
  <cp:lastPrinted>2021-02-06T12:46:00Z</cp:lastPrinted>
  <dcterms:created xsi:type="dcterms:W3CDTF">2021-02-06T12:47:00Z</dcterms:created>
  <dcterms:modified xsi:type="dcterms:W3CDTF">2024-11-20T18:36:00Z</dcterms:modified>
</cp:coreProperties>
</file>