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0082FB6B" w:rsidR="00853499" w:rsidRPr="00006857" w:rsidRDefault="00FB6CEA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B6CEA">
              <w:rPr>
                <w:rFonts w:ascii="Arial" w:hAnsi="Arial" w:cs="Arial"/>
                <w:color w:val="auto"/>
                <w:sz w:val="24"/>
                <w:szCs w:val="24"/>
              </w:rPr>
              <w:t>All employees of ACH will participate in partner jail fire drills, evacuation planning and all other emergency preparedness education.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67E4CD41" w14:textId="64A509E4" w:rsidR="0017614E" w:rsidRDefault="00FB6CEA" w:rsidP="0017614E">
            <w:pPr>
              <w:spacing w:line="240" w:lineRule="auto"/>
              <w:ind w:left="44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B6CEA">
              <w:rPr>
                <w:rFonts w:ascii="Arial" w:hAnsi="Arial" w:cs="Arial"/>
                <w:color w:val="auto"/>
                <w:sz w:val="24"/>
                <w:szCs w:val="24"/>
              </w:rPr>
              <w:t>Fire Drills</w:t>
            </w:r>
          </w:p>
          <w:p w14:paraId="2A8C12D4" w14:textId="3E5C1115" w:rsidR="00FB6CEA" w:rsidRPr="00FB6CEA" w:rsidRDefault="0017614E" w:rsidP="0017614E">
            <w:pPr>
              <w:spacing w:line="240" w:lineRule="auto"/>
              <w:ind w:left="80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 xml:space="preserve">ll employees of ACH will participate in partner jail fire drills, acknowledge, and adhere to all safety and fire precautions and attend all fire prevention education </w:t>
            </w:r>
            <w:r w:rsidR="00651B24">
              <w:rPr>
                <w:rFonts w:ascii="Arial" w:hAnsi="Arial" w:cs="Arial"/>
                <w:color w:val="auto"/>
                <w:sz w:val="24"/>
                <w:szCs w:val="24"/>
              </w:rPr>
              <w:t>by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 xml:space="preserve"> jail policy. In the event an ACH staff discovers a fire they will notify shift command immediately and follow all direction</w:t>
            </w:r>
            <w:r w:rsidR="00651B24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 xml:space="preserve"> from jail supervisors. </w:t>
            </w:r>
          </w:p>
          <w:p w14:paraId="0CFFF4C9" w14:textId="200778B6" w:rsidR="0017614E" w:rsidRDefault="00FB6CEA" w:rsidP="0017614E">
            <w:pPr>
              <w:spacing w:before="0" w:line="240" w:lineRule="auto"/>
              <w:ind w:left="44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B6CEA">
              <w:rPr>
                <w:rFonts w:ascii="Arial" w:hAnsi="Arial" w:cs="Arial"/>
                <w:color w:val="auto"/>
                <w:sz w:val="24"/>
                <w:szCs w:val="24"/>
              </w:rPr>
              <w:t>Riots/Emergency Evacuation</w:t>
            </w:r>
          </w:p>
          <w:p w14:paraId="711BE9FC" w14:textId="7A3564C8" w:rsidR="00853499" w:rsidRPr="00006857" w:rsidRDefault="0017614E" w:rsidP="0017614E">
            <w:pPr>
              <w:spacing w:before="0" w:after="0" w:line="240" w:lineRule="auto"/>
              <w:ind w:left="80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>f there are any other emergencies that arise (</w:t>
            </w:r>
            <w:r w:rsidRPr="00FB6CEA">
              <w:rPr>
                <w:rFonts w:ascii="Arial" w:hAnsi="Arial" w:cs="Arial"/>
                <w:color w:val="auto"/>
                <w:sz w:val="24"/>
                <w:szCs w:val="24"/>
              </w:rPr>
              <w:t>i.e.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 xml:space="preserve">: bomb threats, riots, natural disasters) all ACH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 xml:space="preserve"> will adhere to the instructions of correctional staff. In the event ACH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51B24">
              <w:rPr>
                <w:rFonts w:ascii="Arial" w:hAnsi="Arial" w:cs="Arial"/>
                <w:color w:val="auto"/>
                <w:sz w:val="24"/>
                <w:szCs w:val="24"/>
              </w:rPr>
              <w:t>are</w:t>
            </w:r>
            <w:r w:rsidR="00FB6CEA" w:rsidRPr="00FB6CEA">
              <w:rPr>
                <w:rFonts w:ascii="Arial" w:hAnsi="Arial" w:cs="Arial"/>
                <w:color w:val="auto"/>
                <w:sz w:val="24"/>
                <w:szCs w:val="24"/>
              </w:rPr>
              <w:t xml:space="preserve"> evacuated they will stay on site and await instructions from their supervisor or health services administrator.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3C79F879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7A6C558D" w14:textId="291AEE3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0930C444" w14:textId="2EE61ED9" w:rsid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D3A42DF" w14:textId="4F244F42" w:rsid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3F01868C" w14:textId="38936E18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0AF36244" w14:textId="360D927C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1B97956" w14:textId="0370AD5D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583AC77" w14:textId="4042A71D" w:rsidR="00544117" w:rsidRPr="00544117" w:rsidRDefault="00FB6CEA" w:rsidP="00FB6CEA">
      <w:pPr>
        <w:tabs>
          <w:tab w:val="left" w:pos="9453"/>
          <w:tab w:val="right" w:pos="10915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  <w:r>
        <w:rPr>
          <w:rFonts w:ascii="Arial Black" w:hAnsi="Arial Black" w:cs="Times New Roman"/>
          <w:sz w:val="32"/>
          <w:szCs w:val="32"/>
        </w:rPr>
        <w:tab/>
      </w:r>
    </w:p>
    <w:sectPr w:rsidR="00544117" w:rsidRPr="00544117" w:rsidSect="00651B24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0AB75" w14:textId="4539728E" w:rsidR="003B6A6E" w:rsidRPr="00FB6CEA" w:rsidRDefault="00FB6CEA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bookmarkStart w:id="0" w:name="_Hlk183004588"/>
    <w:bookmarkStart w:id="1" w:name="_Hlk183004589"/>
    <w:r w:rsidRPr="00FB6CEA">
      <w:rPr>
        <w:rFonts w:ascii="Arial" w:hAnsi="Arial" w:cs="Arial"/>
        <w:color w:val="A6A6A6" w:themeColor="background1" w:themeShade="A6"/>
        <w:sz w:val="20"/>
        <w:szCs w:val="20"/>
      </w:rPr>
      <w:t>Reference Maine DOC standard: C.13.</w:t>
    </w:r>
  </w:p>
  <w:p w14:paraId="5D60A914" w14:textId="3FC12A95" w:rsidR="003B6A6E" w:rsidRPr="00544117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46B6FEE1" w:rsidR="0074458F" w:rsidRPr="00B96470" w:rsidRDefault="00FB6CEA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Fire Drills/Riots/Emergency Evacuation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3jl8frkS/kSN8A3WlYiZ3V4tUhdKktvnahsmDlBVugv+j4Ax3QGF4RyBrMjYMHuZb9O9DEv5tjmxUrvpkL7YQ==" w:salt="uaa9ZmJZe4cuqtQaTPkY8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17614E"/>
    <w:rsid w:val="001A1277"/>
    <w:rsid w:val="001E7520"/>
    <w:rsid w:val="002C3B41"/>
    <w:rsid w:val="002C7884"/>
    <w:rsid w:val="002E53D1"/>
    <w:rsid w:val="00310C70"/>
    <w:rsid w:val="00337498"/>
    <w:rsid w:val="003508B6"/>
    <w:rsid w:val="003A4E77"/>
    <w:rsid w:val="003B6A6E"/>
    <w:rsid w:val="003D21A7"/>
    <w:rsid w:val="004205BE"/>
    <w:rsid w:val="00440A2E"/>
    <w:rsid w:val="00481DEE"/>
    <w:rsid w:val="004B7428"/>
    <w:rsid w:val="00544117"/>
    <w:rsid w:val="005F2C91"/>
    <w:rsid w:val="00651B24"/>
    <w:rsid w:val="006E5273"/>
    <w:rsid w:val="0074458F"/>
    <w:rsid w:val="00823C74"/>
    <w:rsid w:val="00853499"/>
    <w:rsid w:val="008E060E"/>
    <w:rsid w:val="00906913"/>
    <w:rsid w:val="00930E40"/>
    <w:rsid w:val="009F1E70"/>
    <w:rsid w:val="00A647A5"/>
    <w:rsid w:val="00AD5C2F"/>
    <w:rsid w:val="00B9225D"/>
    <w:rsid w:val="00B96470"/>
    <w:rsid w:val="00BC1FD8"/>
    <w:rsid w:val="00BD5B5D"/>
    <w:rsid w:val="00C560AC"/>
    <w:rsid w:val="00CB0016"/>
    <w:rsid w:val="00CB62CC"/>
    <w:rsid w:val="00CF3331"/>
    <w:rsid w:val="00D23073"/>
    <w:rsid w:val="00D85888"/>
    <w:rsid w:val="00DE0C66"/>
    <w:rsid w:val="00E62B6C"/>
    <w:rsid w:val="00E909A3"/>
    <w:rsid w:val="00F069A4"/>
    <w:rsid w:val="00FB6CEA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5</cp:revision>
  <cp:lastPrinted>2020-07-04T12:39:00Z</cp:lastPrinted>
  <dcterms:created xsi:type="dcterms:W3CDTF">2021-08-02T00:02:00Z</dcterms:created>
  <dcterms:modified xsi:type="dcterms:W3CDTF">2024-11-20T19:16:00Z</dcterms:modified>
</cp:coreProperties>
</file>