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E2E44" w14:textId="072DD527" w:rsidR="0007013F" w:rsidRDefault="0007013F" w:rsidP="00867680">
      <w:pPr>
        <w:spacing w:after="0" w:line="240" w:lineRule="auto"/>
        <w:rPr>
          <w:rFonts w:ascii="Times New Roman" w:hAnsi="Times New Roman" w:cs="Times New Roman"/>
          <w:sz w:val="28"/>
          <w:szCs w:val="28"/>
        </w:rPr>
      </w:pPr>
    </w:p>
    <w:p w14:paraId="0456EA40" w14:textId="77777777" w:rsidR="00C16B26" w:rsidRPr="00867680" w:rsidRDefault="00C16B26" w:rsidP="00867680">
      <w:pPr>
        <w:spacing w:after="0" w:line="240" w:lineRule="auto"/>
        <w:rPr>
          <w:rFonts w:ascii="Times New Roman" w:hAnsi="Times New Roman" w:cs="Times New Roman"/>
          <w:sz w:val="28"/>
          <w:szCs w:val="28"/>
        </w:rPr>
      </w:pPr>
    </w:p>
    <w:p w14:paraId="72C0F97C" w14:textId="4354D25C" w:rsidR="00C75CB7" w:rsidRDefault="00C75CB7" w:rsidP="00C16B26">
      <w:pPr>
        <w:spacing w:line="360" w:lineRule="auto"/>
        <w:ind w:left="1080" w:right="1375"/>
        <w:rPr>
          <w:rFonts w:ascii="Arial" w:eastAsiaTheme="minorHAnsi" w:hAnsi="Arial" w:cs="Arial"/>
          <w:sz w:val="24"/>
          <w:szCs w:val="24"/>
        </w:rPr>
      </w:pPr>
      <w:r w:rsidRPr="00C75CB7">
        <w:rPr>
          <w:rFonts w:ascii="Arial" w:eastAsiaTheme="minorHAnsi" w:hAnsi="Arial" w:cs="Arial"/>
          <w:sz w:val="24"/>
          <w:szCs w:val="24"/>
        </w:rPr>
        <w:t xml:space="preserve">Alternative Correctional Healthcare was founded in 2020 by Sallie Albert. After working in numerous correctional settings over 16 years in the healthcare department, Sallie recognized a need for better care. The counties throughout Maine contracted out of state companies to employ healthcare professionals and provide services to the incarcerated population in Maine. Sallie felt that healthcare could be improved by offering a more personal approach, offering more to the employees, and working more closely with the counties and stakeholders to provide more optimal and personalized patient care. </w:t>
      </w:r>
    </w:p>
    <w:p w14:paraId="1A8C7048" w14:textId="4124EA45" w:rsidR="00F66836" w:rsidRDefault="00F66836" w:rsidP="00C16B26">
      <w:pPr>
        <w:spacing w:line="360" w:lineRule="auto"/>
        <w:ind w:left="1080" w:right="1375"/>
        <w:rPr>
          <w:rFonts w:ascii="Arial" w:eastAsiaTheme="minorHAnsi" w:hAnsi="Arial" w:cs="Arial"/>
          <w:sz w:val="24"/>
          <w:szCs w:val="24"/>
        </w:rPr>
      </w:pPr>
      <w:r w:rsidRPr="00F66836">
        <w:rPr>
          <w:rFonts w:ascii="Arial" w:eastAsiaTheme="minorHAnsi" w:hAnsi="Arial" w:cs="Arial"/>
          <w:sz w:val="24"/>
          <w:szCs w:val="24"/>
        </w:rPr>
        <w:t>Alternative Correctional Healthcare will strive to provide the most up to date, evidence</w:t>
      </w:r>
      <w:r w:rsidR="00F926B6">
        <w:rPr>
          <w:rFonts w:ascii="Arial" w:eastAsiaTheme="minorHAnsi" w:hAnsi="Arial" w:cs="Arial"/>
          <w:sz w:val="24"/>
          <w:szCs w:val="24"/>
        </w:rPr>
        <w:t>-</w:t>
      </w:r>
      <w:r w:rsidRPr="00F66836">
        <w:rPr>
          <w:rFonts w:ascii="Arial" w:eastAsiaTheme="minorHAnsi" w:hAnsi="Arial" w:cs="Arial"/>
          <w:sz w:val="24"/>
          <w:szCs w:val="24"/>
        </w:rPr>
        <w:t xml:space="preserve">based, </w:t>
      </w:r>
      <w:r w:rsidR="00F926B6" w:rsidRPr="00F66836">
        <w:rPr>
          <w:rFonts w:ascii="Arial" w:eastAsiaTheme="minorHAnsi" w:hAnsi="Arial" w:cs="Arial"/>
          <w:sz w:val="24"/>
          <w:szCs w:val="24"/>
        </w:rPr>
        <w:t>traumatic-informed</w:t>
      </w:r>
      <w:r w:rsidRPr="00F66836">
        <w:rPr>
          <w:rFonts w:ascii="Arial" w:eastAsiaTheme="minorHAnsi" w:hAnsi="Arial" w:cs="Arial"/>
          <w:sz w:val="24"/>
          <w:szCs w:val="24"/>
        </w:rPr>
        <w:t xml:space="preserve"> medical and mental health care. This will include treatment of patients with substance use disorder</w:t>
      </w:r>
      <w:r w:rsidR="00F926B6">
        <w:rPr>
          <w:rFonts w:ascii="Arial" w:eastAsiaTheme="minorHAnsi" w:hAnsi="Arial" w:cs="Arial"/>
          <w:sz w:val="24"/>
          <w:szCs w:val="24"/>
        </w:rPr>
        <w:t>s</w:t>
      </w:r>
      <w:r w:rsidRPr="00F66836">
        <w:rPr>
          <w:rFonts w:ascii="Arial" w:eastAsiaTheme="minorHAnsi" w:hAnsi="Arial" w:cs="Arial"/>
          <w:sz w:val="24"/>
          <w:szCs w:val="24"/>
        </w:rPr>
        <w:t xml:space="preserve"> and co-occurring disorders. The goals of the organization will be to stabilize and treat all patients with substance use disorder and mental health diagnosis. The mental health and medical staff will work collaboratively to provide medication, counseling, monitoring and medical treatment to all patients regardless of race, religion, creed, ethnicity or sexual orientation. The medical</w:t>
      </w:r>
      <w:r w:rsidR="00F926B6">
        <w:rPr>
          <w:rFonts w:ascii="Arial" w:eastAsiaTheme="minorHAnsi" w:hAnsi="Arial" w:cs="Arial"/>
          <w:sz w:val="24"/>
          <w:szCs w:val="24"/>
        </w:rPr>
        <w:t xml:space="preserve"> and</w:t>
      </w:r>
      <w:r w:rsidRPr="00F66836">
        <w:rPr>
          <w:rFonts w:ascii="Arial" w:eastAsiaTheme="minorHAnsi" w:hAnsi="Arial" w:cs="Arial"/>
          <w:sz w:val="24"/>
          <w:szCs w:val="24"/>
        </w:rPr>
        <w:t xml:space="preserve"> mental health staff along with correctional staff will work together to ensure there is no gap in medical or mental health treatment when patients are transitioned from being incarcerated back into the community setting.</w:t>
      </w:r>
    </w:p>
    <w:p w14:paraId="5504C018" w14:textId="23332E73" w:rsidR="00C75CB7" w:rsidRPr="00F66836" w:rsidRDefault="00C75CB7" w:rsidP="00C16B26">
      <w:pPr>
        <w:spacing w:line="360" w:lineRule="auto"/>
        <w:ind w:left="1080" w:right="1375"/>
        <w:rPr>
          <w:rFonts w:ascii="Arial" w:eastAsiaTheme="minorHAnsi" w:hAnsi="Arial" w:cs="Arial"/>
          <w:sz w:val="24"/>
          <w:szCs w:val="24"/>
        </w:rPr>
      </w:pPr>
      <w:r w:rsidRPr="00C75CB7">
        <w:rPr>
          <w:rFonts w:ascii="Arial" w:eastAsiaTheme="minorHAnsi" w:hAnsi="Arial" w:cs="Arial"/>
          <w:sz w:val="24"/>
          <w:szCs w:val="24"/>
        </w:rPr>
        <w:t xml:space="preserve">The mission of Alternative Correctional Healthcare is to provide cost effective, quality patient care to all the incarcerated population of Maine. The focus of Alternative Correctional Healthcare is to ensure that the counties of Maine are provided </w:t>
      </w:r>
      <w:r w:rsidR="00F926B6">
        <w:rPr>
          <w:rFonts w:ascii="Arial" w:eastAsiaTheme="minorHAnsi" w:hAnsi="Arial" w:cs="Arial"/>
          <w:sz w:val="24"/>
          <w:szCs w:val="24"/>
        </w:rPr>
        <w:t xml:space="preserve">with </w:t>
      </w:r>
      <w:r w:rsidRPr="00C75CB7">
        <w:rPr>
          <w:rFonts w:ascii="Arial" w:eastAsiaTheme="minorHAnsi" w:hAnsi="Arial" w:cs="Arial"/>
          <w:sz w:val="24"/>
          <w:szCs w:val="24"/>
        </w:rPr>
        <w:t>the services they are contracted to receive for the best cost. The owners and the staff of ACH are devoted to ensuring that all patients are released from incarceration as healthy as possible.</w:t>
      </w:r>
    </w:p>
    <w:p w14:paraId="6A258396" w14:textId="31426C70" w:rsidR="0007013F" w:rsidRDefault="0007013F" w:rsidP="00E91F4E">
      <w:pPr>
        <w:spacing w:after="0" w:line="240" w:lineRule="auto"/>
      </w:pPr>
    </w:p>
    <w:p w14:paraId="5C46C845" w14:textId="77777777" w:rsidR="00FA5D29" w:rsidRDefault="00FA5D29" w:rsidP="00E91F4E">
      <w:pPr>
        <w:spacing w:after="0" w:line="240" w:lineRule="auto"/>
      </w:pPr>
    </w:p>
    <w:p w14:paraId="49E25031" w14:textId="77777777" w:rsidR="0007013F" w:rsidRDefault="0007013F" w:rsidP="002312A1">
      <w:pPr>
        <w:spacing w:after="0" w:line="240" w:lineRule="auto"/>
      </w:pPr>
    </w:p>
    <w:p w14:paraId="37FD5644" w14:textId="77777777" w:rsidR="00FA5D29" w:rsidRPr="00B63C01" w:rsidRDefault="00FA5D29" w:rsidP="00B63C01">
      <w:pPr>
        <w:spacing w:after="0" w:line="240" w:lineRule="auto"/>
        <w:ind w:right="835"/>
        <w:rPr>
          <w:rFonts w:ascii="Arial" w:hAnsi="Arial" w:cs="Arial"/>
          <w:sz w:val="24"/>
          <w:szCs w:val="28"/>
        </w:rPr>
      </w:pPr>
    </w:p>
    <w:sectPr w:rsidR="00FA5D29" w:rsidRPr="00B63C01" w:rsidSect="00F926B6">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40563" w14:textId="77777777" w:rsidR="00F10879" w:rsidRDefault="00F10879" w:rsidP="00BD5B5D">
      <w:pPr>
        <w:spacing w:after="0" w:line="240" w:lineRule="auto"/>
      </w:pPr>
      <w:r>
        <w:separator/>
      </w:r>
    </w:p>
  </w:endnote>
  <w:endnote w:type="continuationSeparator" w:id="0">
    <w:p w14:paraId="7E041483" w14:textId="77777777" w:rsidR="00F10879" w:rsidRDefault="00F10879"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FC12A95" w:rsidR="003B6A6E" w:rsidRPr="00C157F7" w:rsidRDefault="003B6A6E" w:rsidP="00F926B6">
    <w:pPr>
      <w:pStyle w:val="Footer"/>
      <w:jc w:val="right"/>
      <w:rPr>
        <w:rFonts w:ascii="Arial" w:hAnsi="Arial" w:cs="Arial"/>
        <w:color w:val="A6A6A6" w:themeColor="background1" w:themeShade="A6"/>
        <w:sz w:val="20"/>
        <w:szCs w:val="20"/>
      </w:rPr>
    </w:pPr>
    <w:bookmarkStart w:id="0" w:name="_Hlk183093251"/>
    <w:bookmarkStart w:id="1" w:name="_Hlk183093252"/>
    <w:r w:rsidRPr="00C157F7">
      <w:rPr>
        <w:rFonts w:ascii="Arial" w:hAnsi="Arial" w:cs="Arial"/>
        <w:color w:val="A6A6A6" w:themeColor="background1" w:themeShade="A6"/>
        <w:sz w:val="20"/>
        <w:szCs w:val="20"/>
      </w:rPr>
      <w:t>October 21, 2020</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DA71B" w14:textId="77777777" w:rsidR="00F10879" w:rsidRDefault="00F10879" w:rsidP="00BD5B5D">
      <w:pPr>
        <w:spacing w:after="0" w:line="240" w:lineRule="auto"/>
      </w:pPr>
      <w:r>
        <w:separator/>
      </w:r>
    </w:p>
  </w:footnote>
  <w:footnote w:type="continuationSeparator" w:id="0">
    <w:p w14:paraId="2D5F3F30" w14:textId="77777777" w:rsidR="00F10879" w:rsidRDefault="00F10879"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088046B9" w14:textId="3492449D" w:rsidR="002156CA" w:rsidRPr="00F66836" w:rsidRDefault="00C75CB7" w:rsidP="00F66836">
    <w:pPr>
      <w:spacing w:after="0" w:line="240" w:lineRule="auto"/>
      <w:jc w:val="center"/>
      <w:rPr>
        <w:rFonts w:ascii="Arial Black" w:hAnsi="Arial Black" w:cs="Times New Roman"/>
        <w:bCs/>
        <w:sz w:val="40"/>
        <w:szCs w:val="40"/>
      </w:rPr>
    </w:pPr>
    <w:r>
      <w:rPr>
        <w:rFonts w:ascii="Arial Black" w:hAnsi="Arial Black" w:cs="Times New Roman"/>
        <w:bCs/>
        <w:sz w:val="40"/>
        <w:szCs w:val="40"/>
      </w:rPr>
      <w:t xml:space="preserve">History, Vision, and </w:t>
    </w:r>
    <w:r w:rsidR="00756BE1">
      <w:rPr>
        <w:rFonts w:ascii="Arial Black" w:hAnsi="Arial Black" w:cs="Times New Roman"/>
        <w:bCs/>
        <w:sz w:val="40"/>
        <w:szCs w:val="40"/>
      </w:rPr>
      <w:t>M</w:t>
    </w:r>
    <w:r w:rsidR="00F66836">
      <w:rPr>
        <w:rFonts w:ascii="Arial Black" w:hAnsi="Arial Black" w:cs="Times New Roman"/>
        <w:bCs/>
        <w:sz w:val="40"/>
        <w:szCs w:val="40"/>
      </w:rPr>
      <w:t>ission Statement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2039D"/>
    <w:multiLevelType w:val="hybridMultilevel"/>
    <w:tmpl w:val="E1EA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B03DB"/>
    <w:multiLevelType w:val="hybridMultilevel"/>
    <w:tmpl w:val="2458C1B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B3F5204"/>
    <w:multiLevelType w:val="hybridMultilevel"/>
    <w:tmpl w:val="5A6A28C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FB20D0F"/>
    <w:multiLevelType w:val="hybridMultilevel"/>
    <w:tmpl w:val="B7581A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6120EDA"/>
    <w:multiLevelType w:val="hybridMultilevel"/>
    <w:tmpl w:val="57D88FC8"/>
    <w:lvl w:ilvl="0" w:tplc="640E07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42143A"/>
    <w:multiLevelType w:val="hybridMultilevel"/>
    <w:tmpl w:val="27AEBC52"/>
    <w:lvl w:ilvl="0" w:tplc="235CED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634056D"/>
    <w:multiLevelType w:val="hybridMultilevel"/>
    <w:tmpl w:val="A4DAE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311933">
    <w:abstractNumId w:val="3"/>
  </w:num>
  <w:num w:numId="2" w16cid:durableId="1230194562">
    <w:abstractNumId w:val="4"/>
  </w:num>
  <w:num w:numId="3" w16cid:durableId="1991976046">
    <w:abstractNumId w:val="5"/>
  </w:num>
  <w:num w:numId="4" w16cid:durableId="2073186378">
    <w:abstractNumId w:val="1"/>
  </w:num>
  <w:num w:numId="5" w16cid:durableId="1460296746">
    <w:abstractNumId w:val="2"/>
  </w:num>
  <w:num w:numId="6" w16cid:durableId="222641123">
    <w:abstractNumId w:val="0"/>
  </w:num>
  <w:num w:numId="7" w16cid:durableId="940189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ocumentProtection w:edit="readOnly" w:enforcement="1" w:cryptProviderType="rsaAES" w:cryptAlgorithmClass="hash" w:cryptAlgorithmType="typeAny" w:cryptAlgorithmSid="14" w:cryptSpinCount="100000" w:hash="Xa5T5wU+31v10iL9saEuY0IyeAG4SC9eKC+RGojpvTJFkCPJTAe1sZiQlQZMl5Eho0J4nsoezvuAhu8tYcROMQ==" w:salt="UF2cRY+NDx9gbGpr+Hvre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201D"/>
    <w:rsid w:val="0001013A"/>
    <w:rsid w:val="000500B2"/>
    <w:rsid w:val="00063F87"/>
    <w:rsid w:val="0007013F"/>
    <w:rsid w:val="000C6326"/>
    <w:rsid w:val="000E361E"/>
    <w:rsid w:val="00125886"/>
    <w:rsid w:val="001A1277"/>
    <w:rsid w:val="001E2B22"/>
    <w:rsid w:val="001E7520"/>
    <w:rsid w:val="002156CA"/>
    <w:rsid w:val="002312A1"/>
    <w:rsid w:val="00282351"/>
    <w:rsid w:val="002B176F"/>
    <w:rsid w:val="002C7884"/>
    <w:rsid w:val="002E53D1"/>
    <w:rsid w:val="00310C70"/>
    <w:rsid w:val="00311F93"/>
    <w:rsid w:val="00337975"/>
    <w:rsid w:val="0034482E"/>
    <w:rsid w:val="003508B6"/>
    <w:rsid w:val="003A4E77"/>
    <w:rsid w:val="003B6A6E"/>
    <w:rsid w:val="003D21A7"/>
    <w:rsid w:val="004205BE"/>
    <w:rsid w:val="00440A2E"/>
    <w:rsid w:val="00456D09"/>
    <w:rsid w:val="004B7428"/>
    <w:rsid w:val="004C3010"/>
    <w:rsid w:val="005F2C91"/>
    <w:rsid w:val="00612203"/>
    <w:rsid w:val="006328E1"/>
    <w:rsid w:val="006803A9"/>
    <w:rsid w:val="00685C32"/>
    <w:rsid w:val="00694349"/>
    <w:rsid w:val="006B3EDC"/>
    <w:rsid w:val="006E3A27"/>
    <w:rsid w:val="006E5273"/>
    <w:rsid w:val="00705ED5"/>
    <w:rsid w:val="0074458F"/>
    <w:rsid w:val="00756BE1"/>
    <w:rsid w:val="00834E96"/>
    <w:rsid w:val="00867680"/>
    <w:rsid w:val="00886F19"/>
    <w:rsid w:val="008D3D54"/>
    <w:rsid w:val="008E0574"/>
    <w:rsid w:val="008F1A2D"/>
    <w:rsid w:val="00906913"/>
    <w:rsid w:val="00930E40"/>
    <w:rsid w:val="00A13821"/>
    <w:rsid w:val="00A647A5"/>
    <w:rsid w:val="00AE5694"/>
    <w:rsid w:val="00B63C01"/>
    <w:rsid w:val="00BD5B5D"/>
    <w:rsid w:val="00C157F7"/>
    <w:rsid w:val="00C16B26"/>
    <w:rsid w:val="00C5410A"/>
    <w:rsid w:val="00C560AC"/>
    <w:rsid w:val="00C75CB7"/>
    <w:rsid w:val="00CB0016"/>
    <w:rsid w:val="00CC5B5F"/>
    <w:rsid w:val="00D16CD3"/>
    <w:rsid w:val="00D41043"/>
    <w:rsid w:val="00DA4496"/>
    <w:rsid w:val="00DC4411"/>
    <w:rsid w:val="00DE0C66"/>
    <w:rsid w:val="00DF10B5"/>
    <w:rsid w:val="00E15B6C"/>
    <w:rsid w:val="00E62B6C"/>
    <w:rsid w:val="00E91F4E"/>
    <w:rsid w:val="00EB6D62"/>
    <w:rsid w:val="00F069A4"/>
    <w:rsid w:val="00F10879"/>
    <w:rsid w:val="00F509F9"/>
    <w:rsid w:val="00F50DE8"/>
    <w:rsid w:val="00F6246F"/>
    <w:rsid w:val="00F66836"/>
    <w:rsid w:val="00F80C04"/>
    <w:rsid w:val="00F926B6"/>
    <w:rsid w:val="00FA5D29"/>
    <w:rsid w:val="00FC639B"/>
    <w:rsid w:val="00FC64A0"/>
    <w:rsid w:val="00FD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345D2AAF-D7DD-4D25-B3E0-01F8BEC3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05ED5"/>
    <w:pPr>
      <w:ind w:left="720"/>
      <w:contextualSpacing/>
    </w:pPr>
  </w:style>
  <w:style w:type="paragraph" w:customStyle="1" w:styleId="Logo">
    <w:name w:val="Logo"/>
    <w:basedOn w:val="Normal"/>
    <w:qFormat/>
    <w:rsid w:val="0007013F"/>
    <w:pPr>
      <w:spacing w:before="40" w:after="40" w:line="240" w:lineRule="auto"/>
      <w:jc w:val="right"/>
    </w:pPr>
    <w:rPr>
      <w:rFonts w:eastAsia="Times New Roman" w:cs="Times New Roman"/>
      <w:sz w:val="18"/>
      <w:szCs w:val="20"/>
    </w:rPr>
  </w:style>
  <w:style w:type="paragraph" w:customStyle="1" w:styleId="CompanyName">
    <w:name w:val="Company Name"/>
    <w:basedOn w:val="Normal"/>
    <w:qFormat/>
    <w:rsid w:val="0007013F"/>
    <w:pPr>
      <w:spacing w:before="40" w:after="40" w:line="240" w:lineRule="auto"/>
    </w:pPr>
    <w:rPr>
      <w:rFonts w:eastAsia="Times New Roman" w:cs="Times New Roman"/>
      <w:b/>
      <w:sz w:val="24"/>
      <w:szCs w:val="24"/>
    </w:rPr>
  </w:style>
  <w:style w:type="character" w:styleId="PlaceholderText">
    <w:name w:val="Placeholder Text"/>
    <w:basedOn w:val="DefaultParagraphFont"/>
    <w:uiPriority w:val="99"/>
    <w:semiHidden/>
    <w:rsid w:val="0007013F"/>
    <w:rPr>
      <w:color w:val="808080"/>
    </w:rPr>
  </w:style>
  <w:style w:type="paragraph" w:styleId="BalloonText">
    <w:name w:val="Balloon Text"/>
    <w:basedOn w:val="Normal"/>
    <w:link w:val="BalloonTextChar"/>
    <w:uiPriority w:val="99"/>
    <w:semiHidden/>
    <w:unhideWhenUsed/>
    <w:rsid w:val="00070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2501-AAA7-410B-B3DE-271A62DD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1602</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king</dc:creator>
  <cp:lastModifiedBy>heather king</cp:lastModifiedBy>
  <cp:revision>8</cp:revision>
  <cp:lastPrinted>2020-11-22T13:54:00Z</cp:lastPrinted>
  <dcterms:created xsi:type="dcterms:W3CDTF">2021-07-25T20:06:00Z</dcterms:created>
  <dcterms:modified xsi:type="dcterms:W3CDTF">2024-11-21T19:55:00Z</dcterms:modified>
</cp:coreProperties>
</file>