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6D1760C0" w:rsidR="00853499" w:rsidRPr="00006857" w:rsidRDefault="00460E63" w:rsidP="00823C74">
            <w:pPr>
              <w:spacing w:before="0" w:after="0" w:line="240" w:lineRule="auto"/>
              <w:rPr>
                <w:rFonts w:ascii="Arial" w:hAnsi="Arial" w:cs="Arial"/>
                <w:color w:val="auto"/>
                <w:sz w:val="24"/>
                <w:szCs w:val="24"/>
              </w:rPr>
            </w:pPr>
            <w:r w:rsidRPr="00460E63">
              <w:rPr>
                <w:rFonts w:ascii="Arial" w:hAnsi="Arial" w:cs="Arial"/>
                <w:color w:val="auto"/>
                <w:sz w:val="24"/>
                <w:szCs w:val="24"/>
              </w:rPr>
              <w:t>It will be the policy of ACH to ensure that all patients are transferred to other facilities with continuity of care as a focus.</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11BE9FC" w14:textId="34ACE599" w:rsidR="00853499" w:rsidRPr="00006857" w:rsidRDefault="00460E63" w:rsidP="00CB62CC">
            <w:pPr>
              <w:spacing w:before="0" w:after="0" w:line="240" w:lineRule="auto"/>
              <w:rPr>
                <w:rFonts w:ascii="Arial" w:hAnsi="Arial" w:cs="Arial"/>
                <w:color w:val="auto"/>
                <w:sz w:val="24"/>
                <w:szCs w:val="24"/>
              </w:rPr>
            </w:pPr>
            <w:r w:rsidRPr="00460E63">
              <w:rPr>
                <w:rFonts w:ascii="Arial" w:hAnsi="Arial" w:cs="Arial"/>
                <w:color w:val="auto"/>
                <w:sz w:val="24"/>
                <w:szCs w:val="24"/>
              </w:rPr>
              <w:t>All patients transferred to other facilities or outside agencies will be transferred with all documented pertinent medical and mental health information as well as any current medications that are in sealed, legal containers. The best effort will be made to send the receiving facility as much pertinent patient information as possible.</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2D43B550" w14:textId="77777777" w:rsidR="00853499" w:rsidRDefault="003D474B" w:rsidP="005D508B">
            <w:pPr>
              <w:spacing w:line="240" w:lineRule="auto"/>
              <w:rPr>
                <w:rFonts w:ascii="Arial" w:hAnsi="Arial" w:cs="Arial"/>
                <w:color w:val="auto"/>
                <w:sz w:val="24"/>
                <w:szCs w:val="24"/>
              </w:rPr>
            </w:pPr>
            <w:r>
              <w:rPr>
                <w:rFonts w:ascii="Arial" w:hAnsi="Arial" w:cs="Arial"/>
                <w:color w:val="auto"/>
                <w:sz w:val="24"/>
                <w:szCs w:val="24"/>
              </w:rPr>
              <w:t xml:space="preserve">It will be the protocol of ACH </w:t>
            </w:r>
            <w:r w:rsidR="00045CF8">
              <w:rPr>
                <w:rFonts w:ascii="Arial" w:hAnsi="Arial" w:cs="Arial"/>
                <w:color w:val="auto"/>
                <w:sz w:val="24"/>
                <w:szCs w:val="24"/>
              </w:rPr>
              <w:t>personnel</w:t>
            </w:r>
            <w:r>
              <w:rPr>
                <w:rFonts w:ascii="Arial" w:hAnsi="Arial" w:cs="Arial"/>
                <w:color w:val="auto"/>
                <w:sz w:val="24"/>
                <w:szCs w:val="24"/>
              </w:rPr>
              <w:t xml:space="preserve"> to complete the Maine Sheriff’s Association Medical Transfer Form</w:t>
            </w:r>
            <w:r w:rsidR="00B25A46">
              <w:rPr>
                <w:rFonts w:ascii="Arial" w:hAnsi="Arial" w:cs="Arial"/>
                <w:color w:val="auto"/>
                <w:sz w:val="24"/>
                <w:szCs w:val="24"/>
              </w:rPr>
              <w:t xml:space="preserve"> (Transferring Facility)</w:t>
            </w:r>
            <w:r>
              <w:rPr>
                <w:rFonts w:ascii="Arial" w:hAnsi="Arial" w:cs="Arial"/>
                <w:color w:val="auto"/>
                <w:sz w:val="24"/>
                <w:szCs w:val="24"/>
              </w:rPr>
              <w:t xml:space="preserve"> for all patient transfers. The form is to be included in the pertinent patient information sent to the receiving facility. </w:t>
            </w:r>
          </w:p>
          <w:p w14:paraId="3925521A" w14:textId="739D313B" w:rsidR="005D508B" w:rsidRPr="00006857" w:rsidRDefault="005D508B" w:rsidP="005D508B">
            <w:pPr>
              <w:spacing w:after="0" w:line="240" w:lineRule="auto"/>
              <w:rPr>
                <w:rFonts w:ascii="Arial" w:hAnsi="Arial" w:cs="Arial"/>
                <w:color w:val="auto"/>
                <w:sz w:val="24"/>
                <w:szCs w:val="24"/>
              </w:rPr>
            </w:pPr>
            <w:r w:rsidRPr="005D508B">
              <w:rPr>
                <w:rFonts w:ascii="Arial" w:hAnsi="Arial" w:cs="Arial"/>
                <w:color w:val="auto"/>
                <w:sz w:val="24"/>
                <w:szCs w:val="24"/>
              </w:rPr>
              <w:t xml:space="preserve">It will be the protocol of ACH personnel to complete the release section of the </w:t>
            </w:r>
            <w:r>
              <w:rPr>
                <w:rFonts w:ascii="Arial" w:hAnsi="Arial" w:cs="Arial"/>
                <w:color w:val="auto"/>
                <w:sz w:val="24"/>
                <w:szCs w:val="24"/>
              </w:rPr>
              <w:t>personal medication form for inmates being transferred to another facility.</w:t>
            </w:r>
          </w:p>
        </w:tc>
      </w:tr>
      <w:tr w:rsidR="00337498" w:rsidRPr="00006857" w14:paraId="2A206948" w14:textId="77777777" w:rsidTr="00853499">
        <w:tc>
          <w:tcPr>
            <w:tcW w:w="626" w:type="dxa"/>
            <w:tcBorders>
              <w:top w:val="nil"/>
              <w:bottom w:val="nil"/>
            </w:tcBorders>
          </w:tcPr>
          <w:p w14:paraId="58619F37" w14:textId="77777777" w:rsidR="00337498" w:rsidRPr="00460E63" w:rsidRDefault="00337498" w:rsidP="00823C74">
            <w:pPr>
              <w:spacing w:after="0" w:line="240" w:lineRule="auto"/>
              <w:rPr>
                <w:rFonts w:ascii="Arial Black" w:hAnsi="Arial Black"/>
                <w:color w:val="auto"/>
                <w:sz w:val="24"/>
                <w:szCs w:val="24"/>
              </w:rPr>
            </w:pPr>
          </w:p>
        </w:tc>
        <w:tc>
          <w:tcPr>
            <w:tcW w:w="9184" w:type="dxa"/>
            <w:gridSpan w:val="4"/>
            <w:tcBorders>
              <w:top w:val="nil"/>
              <w:bottom w:val="nil"/>
            </w:tcBorders>
          </w:tcPr>
          <w:p w14:paraId="3425D31A" w14:textId="6E06E0CA" w:rsidR="00337498" w:rsidRPr="00460E63" w:rsidRDefault="00337498" w:rsidP="00337498">
            <w:pPr>
              <w:spacing w:after="0" w:line="240" w:lineRule="auto"/>
              <w:rPr>
                <w:rFonts w:ascii="Arial" w:hAnsi="Arial" w:cs="Arial"/>
                <w:color w:val="auto"/>
                <w:sz w:val="24"/>
                <w:szCs w:val="24"/>
              </w:rPr>
            </w:pPr>
          </w:p>
        </w:tc>
      </w:tr>
    </w:tbl>
    <w:p w14:paraId="61987144" w14:textId="303E19B7" w:rsidR="00705A20" w:rsidRPr="00705A20" w:rsidRDefault="00705A20" w:rsidP="00705A20">
      <w:pPr>
        <w:rPr>
          <w:rFonts w:ascii="Arial Black" w:hAnsi="Arial Black" w:cs="Times New Roman"/>
          <w:sz w:val="32"/>
          <w:szCs w:val="32"/>
        </w:rPr>
      </w:pPr>
    </w:p>
    <w:p w14:paraId="6A466EEE" w14:textId="1A8A89D3" w:rsidR="00705A20" w:rsidRDefault="00705A20" w:rsidP="00705A20">
      <w:pPr>
        <w:tabs>
          <w:tab w:val="left" w:pos="2904"/>
        </w:tabs>
        <w:rPr>
          <w:rFonts w:ascii="Arial Black" w:hAnsi="Arial Black" w:cs="Times New Roman"/>
          <w:sz w:val="32"/>
          <w:szCs w:val="32"/>
        </w:rPr>
      </w:pPr>
      <w:r>
        <w:rPr>
          <w:rFonts w:ascii="Arial Black" w:hAnsi="Arial Black" w:cs="Times New Roman"/>
          <w:sz w:val="32"/>
          <w:szCs w:val="32"/>
        </w:rPr>
        <w:tab/>
      </w:r>
    </w:p>
    <w:p w14:paraId="4FD630D4" w14:textId="671C124D" w:rsidR="00E1138E" w:rsidRPr="00E1138E" w:rsidRDefault="00E1138E" w:rsidP="00E1138E">
      <w:pPr>
        <w:rPr>
          <w:rFonts w:ascii="Arial Black" w:hAnsi="Arial Black" w:cs="Times New Roman"/>
          <w:sz w:val="32"/>
          <w:szCs w:val="32"/>
        </w:rPr>
      </w:pPr>
    </w:p>
    <w:p w14:paraId="3AF6F348" w14:textId="2EDFECCC" w:rsidR="00E1138E" w:rsidRPr="00E1138E" w:rsidRDefault="00E1138E" w:rsidP="00E1138E">
      <w:pPr>
        <w:rPr>
          <w:rFonts w:ascii="Arial Black" w:hAnsi="Arial Black" w:cs="Times New Roman"/>
          <w:sz w:val="32"/>
          <w:szCs w:val="32"/>
        </w:rPr>
      </w:pPr>
    </w:p>
    <w:p w14:paraId="5F8C0734" w14:textId="19FD3F78" w:rsidR="00E1138E" w:rsidRPr="00E1138E" w:rsidRDefault="00E1138E" w:rsidP="00E1138E">
      <w:pPr>
        <w:rPr>
          <w:rFonts w:ascii="Arial Black" w:hAnsi="Arial Black" w:cs="Times New Roman"/>
          <w:sz w:val="32"/>
          <w:szCs w:val="32"/>
        </w:rPr>
      </w:pPr>
    </w:p>
    <w:p w14:paraId="23788F73" w14:textId="6323F2BC" w:rsidR="00E1138E" w:rsidRPr="00E1138E" w:rsidRDefault="00E1138E" w:rsidP="00E1138E">
      <w:pPr>
        <w:rPr>
          <w:rFonts w:ascii="Arial Black" w:hAnsi="Arial Black" w:cs="Times New Roman"/>
          <w:sz w:val="32"/>
          <w:szCs w:val="32"/>
        </w:rPr>
      </w:pPr>
    </w:p>
    <w:p w14:paraId="75240CD5" w14:textId="030D2EDC" w:rsidR="00E1138E" w:rsidRPr="00E1138E" w:rsidRDefault="00E1138E" w:rsidP="00E1138E">
      <w:pPr>
        <w:tabs>
          <w:tab w:val="left" w:pos="9652"/>
        </w:tabs>
        <w:rPr>
          <w:rFonts w:ascii="Arial Black" w:hAnsi="Arial Black" w:cs="Times New Roman"/>
          <w:sz w:val="32"/>
          <w:szCs w:val="32"/>
        </w:rPr>
      </w:pPr>
      <w:r>
        <w:rPr>
          <w:rFonts w:ascii="Arial Black" w:hAnsi="Arial Black" w:cs="Times New Roman"/>
          <w:sz w:val="32"/>
          <w:szCs w:val="32"/>
        </w:rPr>
        <w:tab/>
      </w:r>
    </w:p>
    <w:sectPr w:rsidR="00E1138E" w:rsidRPr="00E1138E" w:rsidSect="00A647A5">
      <w:headerReference w:type="even" r:id="rId7"/>
      <w:headerReference w:type="default" r:id="rId8"/>
      <w:footerReference w:type="even" r:id="rId9"/>
      <w:footerReference w:type="default" r:id="rId10"/>
      <w:headerReference w:type="first" r:id="rId11"/>
      <w:footerReference w:type="first" r:id="rId12"/>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DB13" w14:textId="77777777" w:rsidR="00E1138E" w:rsidRDefault="00E1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AB75" w14:textId="3B80E880" w:rsidR="003B6A6E" w:rsidRPr="00705A20" w:rsidRDefault="00705A20" w:rsidP="003B6A6E">
    <w:pPr>
      <w:pStyle w:val="Footer"/>
      <w:jc w:val="right"/>
      <w:rPr>
        <w:rFonts w:ascii="Arial" w:hAnsi="Arial" w:cs="Arial"/>
        <w:color w:val="A6A6A6" w:themeColor="background1" w:themeShade="A6"/>
        <w:sz w:val="20"/>
        <w:szCs w:val="20"/>
      </w:rPr>
    </w:pPr>
    <w:r w:rsidRPr="00705A20">
      <w:rPr>
        <w:rFonts w:ascii="Arial" w:hAnsi="Arial" w:cs="Arial"/>
        <w:color w:val="A6A6A6" w:themeColor="background1" w:themeShade="A6"/>
        <w:sz w:val="20"/>
        <w:szCs w:val="20"/>
      </w:rPr>
      <w:t>Reference to Maine DOC standard K.16</w:t>
    </w:r>
  </w:p>
  <w:p w14:paraId="5D60A914" w14:textId="3FC12A95" w:rsidR="003B6A6E" w:rsidRPr="00705A20" w:rsidRDefault="003B6A6E" w:rsidP="003B6A6E">
    <w:pPr>
      <w:pStyle w:val="Footer"/>
      <w:jc w:val="right"/>
      <w:rPr>
        <w:rFonts w:ascii="Arial" w:hAnsi="Arial" w:cs="Arial"/>
        <w:color w:val="A6A6A6" w:themeColor="background1" w:themeShade="A6"/>
        <w:sz w:val="20"/>
        <w:szCs w:val="20"/>
      </w:rPr>
    </w:pPr>
    <w:r w:rsidRPr="00705A20">
      <w:rPr>
        <w:rFonts w:ascii="Arial" w:hAnsi="Arial" w:cs="Arial"/>
        <w:color w:val="A6A6A6" w:themeColor="background1" w:themeShade="A6"/>
        <w:sz w:val="20"/>
        <w:szCs w:val="20"/>
      </w:rPr>
      <w:t>October 21,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8141" w14:textId="77777777" w:rsidR="00E1138E" w:rsidRDefault="00E1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21D1" w14:textId="77777777" w:rsidR="00E1138E" w:rsidRDefault="00E1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5959E6CB" w:rsidR="0074458F" w:rsidRPr="00B96470" w:rsidRDefault="00460E63" w:rsidP="00DE0C66">
    <w:pPr>
      <w:spacing w:after="0" w:line="240" w:lineRule="auto"/>
      <w:jc w:val="center"/>
      <w:rPr>
        <w:rFonts w:ascii="Arial" w:hAnsi="Arial" w:cs="Arial"/>
        <w:bCs/>
        <w:sz w:val="32"/>
        <w:szCs w:val="36"/>
      </w:rPr>
    </w:pPr>
    <w:r>
      <w:rPr>
        <w:rFonts w:ascii="Arial" w:hAnsi="Arial" w:cs="Arial"/>
        <w:bCs/>
        <w:sz w:val="32"/>
        <w:szCs w:val="36"/>
      </w:rPr>
      <w:t>Transfer of Patients</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EB3DA" w14:textId="77777777" w:rsidR="00E1138E" w:rsidRDefault="00E11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1" w:cryptProviderType="rsaAES" w:cryptAlgorithmClass="hash" w:cryptAlgorithmType="typeAny" w:cryptAlgorithmSid="14" w:cryptSpinCount="100000" w:hash="0rckcA+8X0eoAggqpVkQfwbx9TSB5gitaVqy2Zj+PL9CfcMgzcoJWkPh5l+Sye8ZBzT1koqiETl5TB17wv2Uig==" w:salt="CfSmu7u7sGhDwaYltCnsa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45CF8"/>
    <w:rsid w:val="00063F87"/>
    <w:rsid w:val="001A1277"/>
    <w:rsid w:val="001E7520"/>
    <w:rsid w:val="002C7884"/>
    <w:rsid w:val="002E53D1"/>
    <w:rsid w:val="00310C70"/>
    <w:rsid w:val="00337498"/>
    <w:rsid w:val="003508B6"/>
    <w:rsid w:val="003A4E77"/>
    <w:rsid w:val="003B6A6E"/>
    <w:rsid w:val="003D21A7"/>
    <w:rsid w:val="003D474B"/>
    <w:rsid w:val="004205BE"/>
    <w:rsid w:val="00440A2E"/>
    <w:rsid w:val="00460E63"/>
    <w:rsid w:val="00481DEE"/>
    <w:rsid w:val="004B7428"/>
    <w:rsid w:val="005D508B"/>
    <w:rsid w:val="005F2C91"/>
    <w:rsid w:val="006E5273"/>
    <w:rsid w:val="00705A20"/>
    <w:rsid w:val="0074458F"/>
    <w:rsid w:val="00823C74"/>
    <w:rsid w:val="00853499"/>
    <w:rsid w:val="008E060E"/>
    <w:rsid w:val="00906913"/>
    <w:rsid w:val="00930E40"/>
    <w:rsid w:val="009328E8"/>
    <w:rsid w:val="009C090E"/>
    <w:rsid w:val="009F1E70"/>
    <w:rsid w:val="00A647A5"/>
    <w:rsid w:val="00B25A46"/>
    <w:rsid w:val="00B96470"/>
    <w:rsid w:val="00BD5B5D"/>
    <w:rsid w:val="00C560AC"/>
    <w:rsid w:val="00CB0016"/>
    <w:rsid w:val="00CB62CC"/>
    <w:rsid w:val="00D85888"/>
    <w:rsid w:val="00DE0C66"/>
    <w:rsid w:val="00E1138E"/>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AD1324"/>
  <w15:docId w15:val="{2A718DB2-6832-4794-8734-42DE2675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EB41-D0C2-402C-A289-9A6E0B4F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139</Words>
  <Characters>793</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king</dc:creator>
  <cp:lastModifiedBy>heather king</cp:lastModifiedBy>
  <cp:revision>10</cp:revision>
  <cp:lastPrinted>2021-03-05T14:48:00Z</cp:lastPrinted>
  <dcterms:created xsi:type="dcterms:W3CDTF">2020-12-20T13:45:00Z</dcterms:created>
  <dcterms:modified xsi:type="dcterms:W3CDTF">2023-11-09T17:21:00Z</dcterms:modified>
</cp:coreProperties>
</file>