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0445F7EF" w:rsidR="00853499" w:rsidRPr="00006857" w:rsidRDefault="00362814" w:rsidP="00823C74">
            <w:pPr>
              <w:spacing w:before="0" w:after="0" w:line="240" w:lineRule="auto"/>
              <w:rPr>
                <w:rFonts w:ascii="Arial" w:hAnsi="Arial" w:cs="Arial"/>
                <w:color w:val="auto"/>
                <w:sz w:val="24"/>
                <w:szCs w:val="24"/>
              </w:rPr>
            </w:pPr>
            <w:r w:rsidRPr="00362814">
              <w:rPr>
                <w:rFonts w:ascii="Arial" w:hAnsi="Arial" w:cs="Arial"/>
                <w:color w:val="auto"/>
                <w:sz w:val="24"/>
                <w:szCs w:val="24"/>
              </w:rPr>
              <w:t>It will be the policy of ACH to maintain a workplace that is free from harassment. We will not tolerate intimidation, humiliation or sabotaging in the workplace. We also prohibit all discrimination based on sex, age, race, ethnicity, religion or disability.</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2ADFC71C" w14:textId="77777777" w:rsidR="00362814" w:rsidRPr="006312B1" w:rsidRDefault="00362814" w:rsidP="00362814">
            <w:pPr>
              <w:spacing w:line="240" w:lineRule="auto"/>
              <w:ind w:left="447"/>
              <w:rPr>
                <w:rFonts w:ascii="Arial" w:hAnsi="Arial" w:cs="Arial"/>
                <w:color w:val="auto"/>
                <w:sz w:val="24"/>
                <w:szCs w:val="24"/>
              </w:rPr>
            </w:pPr>
            <w:r w:rsidRPr="006312B1">
              <w:rPr>
                <w:rFonts w:ascii="Arial" w:hAnsi="Arial" w:cs="Arial"/>
                <w:color w:val="auto"/>
                <w:sz w:val="24"/>
                <w:szCs w:val="24"/>
              </w:rPr>
              <w:t>Harassment will include the following:</w:t>
            </w:r>
          </w:p>
          <w:p w14:paraId="65E64CAB" w14:textId="4BA5F051" w:rsidR="00362814" w:rsidRPr="006312B1" w:rsidRDefault="00362814" w:rsidP="00362814">
            <w:pPr>
              <w:pStyle w:val="ListParagraph"/>
              <w:numPr>
                <w:ilvl w:val="0"/>
                <w:numId w:val="1"/>
              </w:numPr>
              <w:spacing w:after="0" w:line="240" w:lineRule="auto"/>
              <w:ind w:left="1437" w:hanging="270"/>
              <w:rPr>
                <w:rFonts w:ascii="Arial" w:hAnsi="Arial" w:cs="Arial"/>
                <w:color w:val="auto"/>
                <w:sz w:val="24"/>
                <w:szCs w:val="24"/>
              </w:rPr>
            </w:pPr>
            <w:r w:rsidRPr="006312B1">
              <w:rPr>
                <w:rFonts w:ascii="Arial" w:hAnsi="Arial" w:cs="Arial"/>
                <w:color w:val="auto"/>
                <w:sz w:val="24"/>
                <w:szCs w:val="24"/>
              </w:rPr>
              <w:t>Sabotaging other co-workers’ work</w:t>
            </w:r>
          </w:p>
          <w:p w14:paraId="4F18319C" w14:textId="3C51D5BC" w:rsidR="00362814" w:rsidRPr="006312B1" w:rsidRDefault="00362814" w:rsidP="00362814">
            <w:pPr>
              <w:pStyle w:val="ListParagraph"/>
              <w:numPr>
                <w:ilvl w:val="0"/>
                <w:numId w:val="1"/>
              </w:numPr>
              <w:spacing w:after="0" w:line="240" w:lineRule="auto"/>
              <w:ind w:left="1437" w:hanging="270"/>
              <w:rPr>
                <w:rFonts w:ascii="Arial" w:hAnsi="Arial" w:cs="Arial"/>
                <w:color w:val="auto"/>
                <w:sz w:val="24"/>
                <w:szCs w:val="24"/>
              </w:rPr>
            </w:pPr>
            <w:r w:rsidRPr="006312B1">
              <w:rPr>
                <w:rFonts w:ascii="Arial" w:hAnsi="Arial" w:cs="Arial"/>
                <w:color w:val="auto"/>
                <w:sz w:val="24"/>
                <w:szCs w:val="24"/>
              </w:rPr>
              <w:t>Engaging in humiliating dialogue regarding other employees</w:t>
            </w:r>
          </w:p>
          <w:p w14:paraId="6E340051" w14:textId="106AA40F" w:rsidR="00362814" w:rsidRPr="006312B1" w:rsidRDefault="00362814" w:rsidP="00362814">
            <w:pPr>
              <w:pStyle w:val="ListParagraph"/>
              <w:numPr>
                <w:ilvl w:val="0"/>
                <w:numId w:val="1"/>
              </w:numPr>
              <w:spacing w:after="0" w:line="240" w:lineRule="auto"/>
              <w:ind w:left="1437" w:hanging="270"/>
              <w:rPr>
                <w:rFonts w:ascii="Arial" w:hAnsi="Arial" w:cs="Arial"/>
                <w:color w:val="auto"/>
                <w:sz w:val="24"/>
                <w:szCs w:val="24"/>
              </w:rPr>
            </w:pPr>
            <w:r w:rsidRPr="006312B1">
              <w:rPr>
                <w:rFonts w:ascii="Arial" w:hAnsi="Arial" w:cs="Arial"/>
                <w:color w:val="auto"/>
                <w:sz w:val="24"/>
                <w:szCs w:val="24"/>
              </w:rPr>
              <w:t>Commenting or making derogatory remarks about another employee</w:t>
            </w:r>
          </w:p>
          <w:p w14:paraId="5BFD0AAD" w14:textId="29B55D6B" w:rsidR="00362814" w:rsidRPr="006312B1" w:rsidRDefault="00362814" w:rsidP="00362814">
            <w:pPr>
              <w:pStyle w:val="ListParagraph"/>
              <w:numPr>
                <w:ilvl w:val="0"/>
                <w:numId w:val="1"/>
              </w:numPr>
              <w:spacing w:after="0" w:line="240" w:lineRule="auto"/>
              <w:ind w:left="1437" w:hanging="270"/>
              <w:rPr>
                <w:rFonts w:ascii="Arial" w:hAnsi="Arial" w:cs="Arial"/>
                <w:color w:val="auto"/>
                <w:sz w:val="24"/>
                <w:szCs w:val="24"/>
              </w:rPr>
            </w:pPr>
            <w:r w:rsidRPr="006312B1">
              <w:rPr>
                <w:rFonts w:ascii="Arial" w:hAnsi="Arial" w:cs="Arial"/>
                <w:color w:val="auto"/>
                <w:sz w:val="24"/>
                <w:szCs w:val="24"/>
              </w:rPr>
              <w:t>Starting or spreading rumors about another employee’s personal life</w:t>
            </w:r>
          </w:p>
          <w:p w14:paraId="158F7461" w14:textId="4D38BA65" w:rsidR="00362814" w:rsidRPr="006312B1" w:rsidRDefault="00362814" w:rsidP="00362814">
            <w:pPr>
              <w:pStyle w:val="ListParagraph"/>
              <w:numPr>
                <w:ilvl w:val="0"/>
                <w:numId w:val="1"/>
              </w:numPr>
              <w:spacing w:line="240" w:lineRule="auto"/>
              <w:ind w:left="1437" w:hanging="270"/>
              <w:rPr>
                <w:rFonts w:ascii="Arial" w:hAnsi="Arial" w:cs="Arial"/>
                <w:color w:val="auto"/>
                <w:sz w:val="24"/>
                <w:szCs w:val="24"/>
              </w:rPr>
            </w:pPr>
            <w:r w:rsidRPr="006312B1">
              <w:rPr>
                <w:rFonts w:ascii="Arial" w:hAnsi="Arial" w:cs="Arial"/>
                <w:color w:val="auto"/>
                <w:sz w:val="24"/>
                <w:szCs w:val="24"/>
              </w:rPr>
              <w:t xml:space="preserve">Ridiculing someone or singling them out </w:t>
            </w:r>
          </w:p>
          <w:p w14:paraId="3B70656F" w14:textId="77777777" w:rsidR="00362814" w:rsidRPr="006312B1" w:rsidRDefault="00362814" w:rsidP="00362814">
            <w:pPr>
              <w:spacing w:line="240" w:lineRule="auto"/>
              <w:ind w:left="447"/>
              <w:rPr>
                <w:rFonts w:ascii="Arial" w:hAnsi="Arial" w:cs="Arial"/>
                <w:color w:val="auto"/>
                <w:sz w:val="24"/>
                <w:szCs w:val="24"/>
              </w:rPr>
            </w:pPr>
            <w:r w:rsidRPr="006312B1">
              <w:rPr>
                <w:rFonts w:ascii="Arial" w:hAnsi="Arial" w:cs="Arial"/>
                <w:color w:val="auto"/>
                <w:sz w:val="24"/>
                <w:szCs w:val="24"/>
              </w:rPr>
              <w:t>If an employee feels harassed, they have the options to speak to:</w:t>
            </w:r>
          </w:p>
          <w:p w14:paraId="61F03601" w14:textId="69648FFF" w:rsidR="00362814" w:rsidRPr="006312B1" w:rsidRDefault="00362814" w:rsidP="00362814">
            <w:pPr>
              <w:pStyle w:val="ListParagraph"/>
              <w:numPr>
                <w:ilvl w:val="0"/>
                <w:numId w:val="3"/>
              </w:numPr>
              <w:spacing w:after="0" w:line="240" w:lineRule="auto"/>
              <w:ind w:hanging="273"/>
              <w:rPr>
                <w:rFonts w:ascii="Arial" w:hAnsi="Arial" w:cs="Arial"/>
                <w:color w:val="auto"/>
                <w:sz w:val="24"/>
                <w:szCs w:val="24"/>
              </w:rPr>
            </w:pPr>
            <w:r w:rsidRPr="006312B1">
              <w:rPr>
                <w:rFonts w:ascii="Arial" w:hAnsi="Arial" w:cs="Arial"/>
                <w:color w:val="auto"/>
                <w:sz w:val="24"/>
                <w:szCs w:val="24"/>
              </w:rPr>
              <w:t xml:space="preserve">The </w:t>
            </w:r>
            <w:r w:rsidR="004B2705">
              <w:rPr>
                <w:rFonts w:ascii="Arial" w:hAnsi="Arial" w:cs="Arial"/>
                <w:color w:val="auto"/>
                <w:sz w:val="24"/>
                <w:szCs w:val="24"/>
              </w:rPr>
              <w:t>O</w:t>
            </w:r>
            <w:r w:rsidRPr="006312B1">
              <w:rPr>
                <w:rFonts w:ascii="Arial" w:hAnsi="Arial" w:cs="Arial"/>
                <w:color w:val="auto"/>
                <w:sz w:val="24"/>
                <w:szCs w:val="24"/>
              </w:rPr>
              <w:t>ffender to attempt to resolve the issues</w:t>
            </w:r>
          </w:p>
          <w:p w14:paraId="5754A6AB" w14:textId="6CEEA96F" w:rsidR="00362814" w:rsidRPr="006312B1" w:rsidRDefault="00362814" w:rsidP="00362814">
            <w:pPr>
              <w:pStyle w:val="ListParagraph"/>
              <w:numPr>
                <w:ilvl w:val="0"/>
                <w:numId w:val="3"/>
              </w:numPr>
              <w:spacing w:line="240" w:lineRule="auto"/>
              <w:ind w:hanging="273"/>
              <w:rPr>
                <w:rFonts w:ascii="Arial" w:hAnsi="Arial" w:cs="Arial"/>
                <w:color w:val="auto"/>
                <w:sz w:val="24"/>
                <w:szCs w:val="24"/>
              </w:rPr>
            </w:pPr>
            <w:r w:rsidRPr="006312B1">
              <w:rPr>
                <w:rFonts w:ascii="Arial" w:hAnsi="Arial" w:cs="Arial"/>
                <w:color w:val="auto"/>
                <w:sz w:val="24"/>
                <w:szCs w:val="24"/>
              </w:rPr>
              <w:t>Their manager or human resources for assessing the situation</w:t>
            </w:r>
          </w:p>
          <w:p w14:paraId="658AD3F2" w14:textId="77777777" w:rsidR="00362814" w:rsidRPr="006312B1" w:rsidRDefault="00362814" w:rsidP="00362814">
            <w:pPr>
              <w:spacing w:line="240" w:lineRule="auto"/>
              <w:ind w:left="447"/>
              <w:rPr>
                <w:rFonts w:ascii="Arial" w:hAnsi="Arial" w:cs="Arial"/>
                <w:color w:val="auto"/>
                <w:sz w:val="24"/>
                <w:szCs w:val="24"/>
              </w:rPr>
            </w:pPr>
            <w:r w:rsidRPr="006312B1">
              <w:rPr>
                <w:rFonts w:ascii="Arial" w:hAnsi="Arial" w:cs="Arial"/>
                <w:color w:val="auto"/>
                <w:sz w:val="24"/>
                <w:szCs w:val="24"/>
              </w:rPr>
              <w:t>All disclosures of harassment will remain confidential</w:t>
            </w:r>
          </w:p>
          <w:p w14:paraId="19F1E559" w14:textId="77777777" w:rsidR="00362814" w:rsidRPr="006312B1" w:rsidRDefault="00362814" w:rsidP="00362814">
            <w:pPr>
              <w:spacing w:line="240" w:lineRule="auto"/>
              <w:ind w:left="447"/>
              <w:rPr>
                <w:rFonts w:ascii="Arial" w:hAnsi="Arial" w:cs="Arial"/>
                <w:color w:val="auto"/>
                <w:sz w:val="24"/>
                <w:szCs w:val="24"/>
              </w:rPr>
            </w:pPr>
            <w:r w:rsidRPr="006312B1">
              <w:rPr>
                <w:rFonts w:ascii="Arial" w:hAnsi="Arial" w:cs="Arial"/>
                <w:color w:val="auto"/>
                <w:sz w:val="24"/>
                <w:szCs w:val="24"/>
              </w:rPr>
              <w:t>Punishment and disciplinary action for harassment will include:</w:t>
            </w:r>
          </w:p>
          <w:p w14:paraId="6FF85987" w14:textId="74CD07BD" w:rsidR="00362814" w:rsidRPr="006312B1" w:rsidRDefault="00362814" w:rsidP="00362814">
            <w:pPr>
              <w:pStyle w:val="ListParagraph"/>
              <w:numPr>
                <w:ilvl w:val="1"/>
                <w:numId w:val="5"/>
              </w:numPr>
              <w:spacing w:after="0" w:line="240" w:lineRule="auto"/>
              <w:ind w:hanging="273"/>
              <w:rPr>
                <w:rFonts w:ascii="Arial" w:hAnsi="Arial" w:cs="Arial"/>
                <w:color w:val="auto"/>
                <w:sz w:val="24"/>
                <w:szCs w:val="24"/>
              </w:rPr>
            </w:pPr>
            <w:r w:rsidRPr="006312B1">
              <w:rPr>
                <w:rFonts w:ascii="Arial" w:hAnsi="Arial" w:cs="Arial"/>
                <w:color w:val="auto"/>
                <w:sz w:val="24"/>
                <w:szCs w:val="24"/>
              </w:rPr>
              <w:t>Counseling</w:t>
            </w:r>
          </w:p>
          <w:p w14:paraId="258F73D9" w14:textId="0B93E841" w:rsidR="00362814" w:rsidRPr="006312B1" w:rsidRDefault="00362814" w:rsidP="00362814">
            <w:pPr>
              <w:pStyle w:val="ListParagraph"/>
              <w:numPr>
                <w:ilvl w:val="1"/>
                <w:numId w:val="5"/>
              </w:numPr>
              <w:spacing w:after="0" w:line="240" w:lineRule="auto"/>
              <w:ind w:hanging="273"/>
              <w:rPr>
                <w:rFonts w:ascii="Arial" w:hAnsi="Arial" w:cs="Arial"/>
                <w:color w:val="auto"/>
                <w:sz w:val="24"/>
                <w:szCs w:val="24"/>
              </w:rPr>
            </w:pPr>
            <w:r w:rsidRPr="006312B1">
              <w:rPr>
                <w:rFonts w:ascii="Arial" w:hAnsi="Arial" w:cs="Arial"/>
                <w:color w:val="auto"/>
                <w:sz w:val="24"/>
                <w:szCs w:val="24"/>
              </w:rPr>
              <w:t>Reprimanding</w:t>
            </w:r>
          </w:p>
          <w:p w14:paraId="0B5C2394" w14:textId="393967F7" w:rsidR="00362814" w:rsidRPr="006312B1" w:rsidRDefault="00362814" w:rsidP="00362814">
            <w:pPr>
              <w:pStyle w:val="ListParagraph"/>
              <w:numPr>
                <w:ilvl w:val="1"/>
                <w:numId w:val="5"/>
              </w:numPr>
              <w:spacing w:after="0" w:line="240" w:lineRule="auto"/>
              <w:ind w:hanging="273"/>
              <w:rPr>
                <w:rFonts w:ascii="Arial" w:hAnsi="Arial" w:cs="Arial"/>
                <w:color w:val="auto"/>
                <w:sz w:val="24"/>
                <w:szCs w:val="24"/>
              </w:rPr>
            </w:pPr>
            <w:r w:rsidRPr="006312B1">
              <w:rPr>
                <w:rFonts w:ascii="Arial" w:hAnsi="Arial" w:cs="Arial"/>
                <w:color w:val="auto"/>
                <w:sz w:val="24"/>
                <w:szCs w:val="24"/>
              </w:rPr>
              <w:t>Suspensions</w:t>
            </w:r>
          </w:p>
          <w:p w14:paraId="711BE9FC" w14:textId="7B54CCFD" w:rsidR="00853499" w:rsidRPr="004B2705" w:rsidRDefault="00362814" w:rsidP="00362814">
            <w:pPr>
              <w:pStyle w:val="ListParagraph"/>
              <w:numPr>
                <w:ilvl w:val="1"/>
                <w:numId w:val="5"/>
              </w:numPr>
              <w:spacing w:after="0" w:line="240" w:lineRule="auto"/>
              <w:ind w:hanging="273"/>
              <w:rPr>
                <w:rFonts w:ascii="Arial" w:hAnsi="Arial" w:cs="Arial"/>
                <w:color w:val="auto"/>
                <w:sz w:val="24"/>
                <w:szCs w:val="24"/>
              </w:rPr>
            </w:pPr>
            <w:r w:rsidRPr="006312B1">
              <w:rPr>
                <w:rFonts w:ascii="Arial" w:hAnsi="Arial" w:cs="Arial"/>
                <w:color w:val="auto"/>
                <w:sz w:val="24"/>
                <w:szCs w:val="24"/>
              </w:rPr>
              <w:t>Termination</w:t>
            </w:r>
          </w:p>
        </w:tc>
      </w:tr>
      <w:tr w:rsidR="00006857" w:rsidRPr="00006857" w14:paraId="58FF9749" w14:textId="77777777" w:rsidTr="00853499">
        <w:tc>
          <w:tcPr>
            <w:tcW w:w="1657" w:type="dxa"/>
            <w:gridSpan w:val="3"/>
            <w:tcBorders>
              <w:top w:val="nil"/>
              <w:bottom w:val="nil"/>
            </w:tcBorders>
          </w:tcPr>
          <w:p w14:paraId="450B700D" w14:textId="51F51DB3"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bl>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4B2705">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7E72A" w14:textId="77777777" w:rsidR="00C42414" w:rsidRDefault="00C42414" w:rsidP="00BD5B5D">
      <w:pPr>
        <w:spacing w:after="0" w:line="240" w:lineRule="auto"/>
      </w:pPr>
      <w:r>
        <w:separator/>
      </w:r>
    </w:p>
  </w:endnote>
  <w:endnote w:type="continuationSeparator" w:id="0">
    <w:p w14:paraId="3A785068" w14:textId="77777777" w:rsidR="00C42414" w:rsidRDefault="00C42414"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675827AE" w:rsidR="003B6A6E" w:rsidRPr="00544117" w:rsidRDefault="003B6A6E" w:rsidP="004B2705">
    <w:pPr>
      <w:pStyle w:val="Footer"/>
      <w:jc w:val="right"/>
      <w:rPr>
        <w:rFonts w:ascii="Arial" w:hAnsi="Arial" w:cs="Arial"/>
        <w:color w:val="A6A6A6" w:themeColor="background1" w:themeShade="A6"/>
        <w:sz w:val="20"/>
        <w:szCs w:val="20"/>
      </w:rPr>
    </w:pPr>
    <w:bookmarkStart w:id="0" w:name="_Hlk183005236"/>
    <w:bookmarkStart w:id="1" w:name="_Hlk183005237"/>
    <w:r w:rsidRPr="00544117">
      <w:rPr>
        <w:rFonts w:ascii="Arial" w:hAnsi="Arial" w:cs="Arial"/>
        <w:color w:val="A6A6A6" w:themeColor="background1" w:themeShade="A6"/>
        <w:sz w:val="20"/>
        <w:szCs w:val="20"/>
      </w:rPr>
      <w:t>October 21, 2020</w:t>
    </w:r>
    <w:r w:rsidR="004B2705">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E7694" w14:textId="77777777" w:rsidR="00C42414" w:rsidRDefault="00C42414" w:rsidP="00BD5B5D">
      <w:pPr>
        <w:spacing w:after="0" w:line="240" w:lineRule="auto"/>
      </w:pPr>
      <w:r>
        <w:separator/>
      </w:r>
    </w:p>
  </w:footnote>
  <w:footnote w:type="continuationSeparator" w:id="0">
    <w:p w14:paraId="6220C3C3" w14:textId="77777777" w:rsidR="00C42414" w:rsidRDefault="00C42414"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0B538475" w:rsidR="0074458F" w:rsidRPr="00B96470" w:rsidRDefault="00362814" w:rsidP="00DE0C66">
    <w:pPr>
      <w:spacing w:after="0" w:line="240" w:lineRule="auto"/>
      <w:jc w:val="center"/>
      <w:rPr>
        <w:rFonts w:ascii="Arial" w:hAnsi="Arial" w:cs="Arial"/>
        <w:bCs/>
        <w:sz w:val="32"/>
        <w:szCs w:val="36"/>
      </w:rPr>
    </w:pPr>
    <w:r w:rsidRPr="00362814">
      <w:rPr>
        <w:rFonts w:ascii="Arial" w:hAnsi="Arial" w:cs="Arial"/>
        <w:bCs/>
        <w:sz w:val="32"/>
        <w:szCs w:val="36"/>
      </w:rPr>
      <w:t>Workplace Harassment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13B34"/>
    <w:multiLevelType w:val="hybridMultilevel"/>
    <w:tmpl w:val="EB9C5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8473D"/>
    <w:multiLevelType w:val="hybridMultilevel"/>
    <w:tmpl w:val="7A6AB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F149BC"/>
    <w:multiLevelType w:val="hybridMultilevel"/>
    <w:tmpl w:val="0ABC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55D34"/>
    <w:multiLevelType w:val="hybridMultilevel"/>
    <w:tmpl w:val="A8AE89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F044AE"/>
    <w:multiLevelType w:val="hybridMultilevel"/>
    <w:tmpl w:val="3A02ADC2"/>
    <w:lvl w:ilvl="0" w:tplc="04090001">
      <w:start w:val="1"/>
      <w:numFmt w:val="bullet"/>
      <w:lvlText w:val=""/>
      <w:lvlJc w:val="left"/>
      <w:pPr>
        <w:ind w:left="1527" w:hanging="360"/>
      </w:pPr>
      <w:rPr>
        <w:rFonts w:ascii="Symbol" w:hAnsi="Symbol"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num w:numId="1" w16cid:durableId="319962059">
    <w:abstractNumId w:val="4"/>
  </w:num>
  <w:num w:numId="2" w16cid:durableId="1858692444">
    <w:abstractNumId w:val="0"/>
  </w:num>
  <w:num w:numId="3" w16cid:durableId="2052337214">
    <w:abstractNumId w:val="1"/>
  </w:num>
  <w:num w:numId="4" w16cid:durableId="1375037554">
    <w:abstractNumId w:val="2"/>
  </w:num>
  <w:num w:numId="5" w16cid:durableId="39120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RGhzoJmQFALXRuXQqvdr5nK83HwcwRAWjjRXhck9gPh00UX/QtecBTyg7Tys9EG+XVDvkVUlQmTzEPDRHnKhXg==" w:salt="/5kjcAT9r/nBKbo0lCGpU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C7884"/>
    <w:rsid w:val="002E53D1"/>
    <w:rsid w:val="00310C70"/>
    <w:rsid w:val="00337498"/>
    <w:rsid w:val="003508B6"/>
    <w:rsid w:val="00362814"/>
    <w:rsid w:val="003A4E77"/>
    <w:rsid w:val="003B6A6E"/>
    <w:rsid w:val="003D21A7"/>
    <w:rsid w:val="003F534B"/>
    <w:rsid w:val="004205BE"/>
    <w:rsid w:val="00440A2E"/>
    <w:rsid w:val="00477013"/>
    <w:rsid w:val="00481DEE"/>
    <w:rsid w:val="004B2705"/>
    <w:rsid w:val="004B7428"/>
    <w:rsid w:val="00544117"/>
    <w:rsid w:val="005F2C91"/>
    <w:rsid w:val="006312B1"/>
    <w:rsid w:val="006E5273"/>
    <w:rsid w:val="0074458F"/>
    <w:rsid w:val="00823C74"/>
    <w:rsid w:val="00853499"/>
    <w:rsid w:val="008E060E"/>
    <w:rsid w:val="00906913"/>
    <w:rsid w:val="00930E40"/>
    <w:rsid w:val="009F1E70"/>
    <w:rsid w:val="00A647A5"/>
    <w:rsid w:val="00AB1782"/>
    <w:rsid w:val="00AD5C2F"/>
    <w:rsid w:val="00B9225D"/>
    <w:rsid w:val="00B96470"/>
    <w:rsid w:val="00BD5B5D"/>
    <w:rsid w:val="00C42414"/>
    <w:rsid w:val="00C560AC"/>
    <w:rsid w:val="00CB0016"/>
    <w:rsid w:val="00CB62CC"/>
    <w:rsid w:val="00CF3331"/>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362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797</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6</cp:revision>
  <cp:lastPrinted>2020-07-04T12:39:00Z</cp:lastPrinted>
  <dcterms:created xsi:type="dcterms:W3CDTF">2022-04-06T02:05:00Z</dcterms:created>
  <dcterms:modified xsi:type="dcterms:W3CDTF">2024-11-20T19:27:00Z</dcterms:modified>
</cp:coreProperties>
</file>